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Cs w:val="24"/>
        </w:rPr>
      </w:pPr>
      <w:r>
        <w:rPr>
          <w:b/>
          <w:bCs/>
        </w:rPr>
        <w:t>XVII. Výzkumné centrum pro soudobé dějiny, historickou paměť a kulturní dějiny  (1800</w:t>
      </w:r>
      <w:r>
        <w:rPr/>
        <w:t>-</w:t>
      </w:r>
      <w:r>
        <w:rPr>
          <w:b/>
          <w:bCs/>
        </w:rPr>
        <w:t>2000)</w:t>
      </w:r>
      <w:r>
        <w:rPr>
          <w:b/>
          <w:bCs/>
          <w:szCs w:val="24"/>
        </w:rPr>
        <w:t xml:space="preserve"> </w:t>
      </w:r>
    </w:p>
    <w:p>
      <w:pPr>
        <w:pStyle w:val="Normal"/>
        <w:jc w:val="both"/>
        <w:rPr>
          <w:bCs/>
          <w:i/>
          <w:i/>
          <w:iCs/>
          <w:szCs w:val="24"/>
        </w:rPr>
      </w:pPr>
      <w:r>
        <w:rPr>
          <w:bCs/>
          <w:i/>
          <w:iCs/>
          <w:szCs w:val="24"/>
        </w:rPr>
      </w:r>
    </w:p>
    <w:p>
      <w:pPr>
        <w:pStyle w:val="Normal"/>
        <w:jc w:val="both"/>
        <w:rPr>
          <w:bCs/>
          <w:iCs/>
          <w:szCs w:val="24"/>
        </w:rPr>
      </w:pPr>
      <w:r>
        <w:rPr>
          <w:bCs/>
          <w:iCs/>
          <w:szCs w:val="24"/>
        </w:rPr>
      </w:r>
    </w:p>
    <w:p>
      <w:pPr>
        <w:pStyle w:val="Normal"/>
        <w:jc w:val="both"/>
        <w:rPr>
          <w:szCs w:val="24"/>
        </w:rPr>
      </w:pPr>
      <w:r>
        <w:rPr>
          <w:b/>
          <w:szCs w:val="24"/>
        </w:rPr>
        <w:t>Vedoucí centra:</w:t>
      </w:r>
      <w:r>
        <w:rPr>
          <w:szCs w:val="24"/>
        </w:rPr>
        <w:tab/>
        <w:tab/>
        <w:t xml:space="preserve">  </w:t>
        <w:tab/>
        <w:t>prof. PhDr. Zdeněk Jirásek, CSc.</w:t>
      </w:r>
    </w:p>
    <w:p>
      <w:pPr>
        <w:pStyle w:val="Normal"/>
        <w:jc w:val="both"/>
        <w:rPr>
          <w:szCs w:val="24"/>
        </w:rPr>
      </w:pPr>
      <w:r>
        <w:rPr>
          <w:b/>
          <w:szCs w:val="24"/>
        </w:rPr>
        <w:t>Tajemník/ce:</w:t>
        <w:tab/>
      </w:r>
      <w:r>
        <w:rPr>
          <w:szCs w:val="24"/>
        </w:rPr>
        <w:tab/>
        <w:tab/>
        <w:t xml:space="preserve">  </w:t>
        <w:tab/>
        <w:t>Zuzana Bergrová</w:t>
      </w:r>
    </w:p>
    <w:p>
      <w:pPr>
        <w:pStyle w:val="Normal"/>
        <w:jc w:val="both"/>
        <w:rPr>
          <w:b/>
          <w:b/>
          <w:szCs w:val="24"/>
        </w:rPr>
      </w:pPr>
      <w:r>
        <w:rPr>
          <w:b/>
          <w:szCs w:val="24"/>
        </w:rPr>
        <w:t>Tajemník/ce-doktorand/ka:</w:t>
      </w:r>
      <w:r>
        <w:rPr>
          <w:szCs w:val="24"/>
        </w:rPr>
        <w:t xml:space="preserve"> </w:t>
        <w:tab/>
        <w:t>Mgr. Tomáš Krömer</w:t>
      </w:r>
    </w:p>
    <w:p>
      <w:pPr>
        <w:pStyle w:val="Normal"/>
        <w:jc w:val="both"/>
        <w:rPr>
          <w:szCs w:val="24"/>
        </w:rPr>
      </w:pPr>
      <w:r>
        <w:rPr>
          <w:b/>
          <w:szCs w:val="24"/>
        </w:rPr>
        <w:t>Výzkumný tým:</w:t>
        <w:tab/>
        <w:tab/>
      </w:r>
      <w:r>
        <w:rPr>
          <w:szCs w:val="24"/>
        </w:rPr>
        <w:t xml:space="preserve">   </w:t>
        <w:tab/>
        <w:t>doc. PhDr. Marie Gawrecká, CSc.</w:t>
      </w:r>
    </w:p>
    <w:p>
      <w:pPr>
        <w:pStyle w:val="Normal"/>
        <w:ind w:left="2832" w:hanging="0"/>
        <w:jc w:val="both"/>
        <w:rPr>
          <w:szCs w:val="24"/>
        </w:rPr>
      </w:pPr>
      <w:r>
        <w:rPr>
          <w:szCs w:val="24"/>
        </w:rPr>
        <w:tab/>
        <w:t>doc. PhDr. Jiří Knapík, PhD.</w:t>
      </w:r>
    </w:p>
    <w:p>
      <w:pPr>
        <w:pStyle w:val="Normal"/>
        <w:jc w:val="both"/>
        <w:rPr>
          <w:szCs w:val="24"/>
        </w:rPr>
      </w:pPr>
      <w:r>
        <w:rPr>
          <w:szCs w:val="24"/>
        </w:rPr>
        <w:tab/>
        <w:tab/>
        <w:tab/>
        <w:tab/>
        <w:tab/>
        <w:t>doc. Ing. Miloš Zapletal, Dr.</w:t>
      </w:r>
    </w:p>
    <w:p>
      <w:pPr>
        <w:pStyle w:val="Normal"/>
        <w:ind w:left="2832" w:hanging="0"/>
        <w:jc w:val="both"/>
        <w:rPr>
          <w:szCs w:val="24"/>
        </w:rPr>
      </w:pPr>
      <w:r>
        <w:rPr>
          <w:szCs w:val="24"/>
        </w:rPr>
        <w:t xml:space="preserve">   </w:t>
      </w:r>
      <w:r>
        <w:rPr>
          <w:szCs w:val="24"/>
        </w:rPr>
        <w:tab/>
        <w:t xml:space="preserve">PhDr. Marian Hochel, Ph.D. </w:t>
      </w:r>
    </w:p>
    <w:p>
      <w:pPr>
        <w:pStyle w:val="Normal"/>
        <w:ind w:left="2124" w:firstLine="708"/>
        <w:jc w:val="both"/>
        <w:rPr>
          <w:szCs w:val="24"/>
        </w:rPr>
      </w:pPr>
      <w:r>
        <w:rPr>
          <w:szCs w:val="24"/>
        </w:rPr>
        <w:t xml:space="preserve">  </w:t>
      </w:r>
      <w:r>
        <w:rPr>
          <w:szCs w:val="24"/>
        </w:rPr>
        <w:tab/>
        <w:t>Mgr. Martin Pelc, Ph.D.</w:t>
      </w:r>
    </w:p>
    <w:p>
      <w:pPr>
        <w:pStyle w:val="Normal"/>
        <w:ind w:left="2124" w:firstLine="708"/>
        <w:jc w:val="both"/>
        <w:rPr>
          <w:szCs w:val="24"/>
        </w:rPr>
      </w:pPr>
      <w:r>
        <w:rPr>
          <w:szCs w:val="24"/>
        </w:rPr>
        <w:t xml:space="preserve">  </w:t>
      </w:r>
      <w:r>
        <w:rPr>
          <w:szCs w:val="24"/>
        </w:rPr>
        <w:tab/>
        <w:t>PhDr. Karla Vymětalová, Ph.D.</w:t>
      </w:r>
    </w:p>
    <w:p>
      <w:pPr>
        <w:pStyle w:val="Normal"/>
        <w:ind w:left="2124" w:firstLine="708"/>
        <w:jc w:val="both"/>
        <w:rPr>
          <w:szCs w:val="24"/>
        </w:rPr>
      </w:pPr>
      <w:r>
        <w:rPr>
          <w:szCs w:val="24"/>
        </w:rPr>
        <w:t xml:space="preserve">  </w:t>
      </w:r>
      <w:r>
        <w:rPr>
          <w:szCs w:val="24"/>
        </w:rPr>
        <w:tab/>
      </w:r>
    </w:p>
    <w:p>
      <w:pPr>
        <w:pStyle w:val="Normal"/>
        <w:jc w:val="both"/>
        <w:rPr>
          <w:szCs w:val="24"/>
        </w:rPr>
      </w:pPr>
      <w:r>
        <w:rPr>
          <w:b/>
          <w:szCs w:val="24"/>
        </w:rPr>
        <w:t>Spolupracovníci:</w:t>
      </w:r>
      <w:r>
        <w:rPr>
          <w:szCs w:val="24"/>
        </w:rPr>
        <w:t xml:space="preserve"> Personálně je výzkumné centrum tvořeno vědeckými pracovníky a pedagogy z  pracovišť Filozoficko-přírodovědecké fakulty.  Na jeho činnosti se v rámci konkrétních badatelských týmů podílí odborníci z dalších historicky a společenskovědně zaměřených pracovišť Slezské univerzity a externí domácí i zahraniční odborníci. </w:t>
      </w:r>
    </w:p>
    <w:p>
      <w:pPr>
        <w:pStyle w:val="Normal"/>
        <w:jc w:val="both"/>
        <w:rPr>
          <w:szCs w:val="24"/>
        </w:rPr>
      </w:pPr>
      <w:r>
        <w:rPr>
          <w:szCs w:val="24"/>
        </w:rPr>
        <w:t xml:space="preserve">Do vědecko-výzkumné činnosti výzkumného centra jsou zapojeni studenti doktorského a magisterského stupně. </w:t>
      </w:r>
    </w:p>
    <w:p>
      <w:pPr>
        <w:pStyle w:val="Normal"/>
        <w:jc w:val="both"/>
        <w:rPr>
          <w:b/>
          <w:b/>
          <w:bCs/>
          <w:szCs w:val="24"/>
        </w:rPr>
      </w:pPr>
      <w:r>
        <w:rPr>
          <w:b/>
          <w:bCs/>
          <w:szCs w:val="24"/>
        </w:rPr>
      </w:r>
    </w:p>
    <w:p>
      <w:pPr>
        <w:pStyle w:val="Normal"/>
        <w:jc w:val="both"/>
        <w:rPr>
          <w:b/>
          <w:b/>
          <w:bCs/>
          <w:szCs w:val="24"/>
        </w:rPr>
      </w:pPr>
      <w:r>
        <w:rPr>
          <w:b/>
          <w:bCs/>
          <w:szCs w:val="24"/>
        </w:rPr>
        <w:t>Vědecko-výzkumná činnost</w:t>
      </w:r>
    </w:p>
    <w:p>
      <w:pPr>
        <w:pStyle w:val="Normal"/>
        <w:jc w:val="both"/>
        <w:rPr>
          <w:rStyle w:val="Strong"/>
          <w:b w:val="false"/>
          <w:b w:val="false"/>
          <w:szCs w:val="24"/>
        </w:rPr>
      </w:pPr>
      <w:r>
        <w:rPr>
          <w:rStyle w:val="Strong"/>
          <w:szCs w:val="24"/>
        </w:rPr>
        <w:t>Výzkumné centrum pro soudobé dějiny, historickou paměť a kulturní dědictví  (1800</w:t>
      </w:r>
      <w:r>
        <w:rPr>
          <w:b/>
          <w:szCs w:val="24"/>
        </w:rPr>
        <w:br/>
      </w:r>
      <w:r>
        <w:rPr>
          <w:rStyle w:val="Strong"/>
          <w:szCs w:val="24"/>
        </w:rPr>
        <w:t>2000) se zaměřuje na výzkum a doprovodnou činnost ve třech modulech:</w:t>
      </w:r>
    </w:p>
    <w:p>
      <w:pPr>
        <w:pStyle w:val="Normal"/>
        <w:jc w:val="both"/>
        <w:rPr>
          <w:szCs w:val="24"/>
        </w:rPr>
      </w:pPr>
      <w:r>
        <w:rPr>
          <w:rStyle w:val="Strong"/>
          <w:szCs w:val="24"/>
        </w:rPr>
        <w:t xml:space="preserve">- Historie 19. a 20. století </w:t>
      </w:r>
    </w:p>
    <w:p>
      <w:pPr>
        <w:pStyle w:val="Normal"/>
        <w:jc w:val="both"/>
        <w:rPr>
          <w:szCs w:val="24"/>
        </w:rPr>
      </w:pPr>
      <w:r>
        <w:rPr>
          <w:szCs w:val="24"/>
        </w:rPr>
        <w:t>Výzkum se bude dotýkat politických a hospodářských  dějin a interetnických vztahů  se zřetelem ke Slezsku a česko-německému či česko-polskému pohraničí. Akcent bude rovněž položen na výzkum životního stylu a každodennosti ve 20. století.</w:t>
      </w:r>
    </w:p>
    <w:p>
      <w:pPr>
        <w:pStyle w:val="Normal"/>
        <w:jc w:val="both"/>
        <w:rPr>
          <w:szCs w:val="24"/>
        </w:rPr>
      </w:pPr>
      <w:r>
        <w:rPr>
          <w:rStyle w:val="Strong"/>
          <w:szCs w:val="24"/>
        </w:rPr>
        <w:t>- Kulturní dědictví</w:t>
      </w:r>
    </w:p>
    <w:p>
      <w:pPr>
        <w:pStyle w:val="Normal"/>
        <w:jc w:val="both"/>
        <w:rPr>
          <w:szCs w:val="24"/>
        </w:rPr>
      </w:pPr>
      <w:r>
        <w:rPr>
          <w:szCs w:val="24"/>
        </w:rPr>
        <w:t>Sledována bude problematika dějin umění se zvláštním zřetelem ke Slezsku a k severní Moravě. Budou doplňovány některé sbírky a pořizovány edice.</w:t>
      </w:r>
    </w:p>
    <w:p>
      <w:pPr>
        <w:pStyle w:val="Normal"/>
        <w:jc w:val="both"/>
        <w:rPr>
          <w:szCs w:val="24"/>
        </w:rPr>
      </w:pPr>
      <w:r>
        <w:rPr>
          <w:rStyle w:val="Strong"/>
          <w:szCs w:val="24"/>
        </w:rPr>
        <w:t>- Historická paměť</w:t>
      </w:r>
    </w:p>
    <w:p>
      <w:pPr>
        <w:pStyle w:val="Normal"/>
        <w:jc w:val="both"/>
        <w:rPr>
          <w:bCs/>
          <w:szCs w:val="24"/>
        </w:rPr>
      </w:pPr>
      <w:r>
        <w:rPr>
          <w:szCs w:val="24"/>
        </w:rPr>
        <w:t>Výzkum bude zaměřen především na problematiku orální historie, muzejnictví a některé otázky ochrany památek a přírody.</w:t>
      </w:r>
    </w:p>
    <w:p>
      <w:pPr>
        <w:pStyle w:val="Normal"/>
        <w:jc w:val="both"/>
        <w:rPr>
          <w:bCs/>
          <w:szCs w:val="24"/>
        </w:rPr>
      </w:pPr>
      <w:r>
        <w:rPr>
          <w:bCs/>
          <w:szCs w:val="24"/>
        </w:rPr>
      </w:r>
    </w:p>
    <w:p>
      <w:pPr>
        <w:pStyle w:val="Normal"/>
        <w:jc w:val="both"/>
        <w:rPr>
          <w:b/>
          <w:b/>
          <w:szCs w:val="24"/>
        </w:rPr>
      </w:pPr>
      <w:r>
        <w:rPr>
          <w:b/>
          <w:szCs w:val="24"/>
        </w:rPr>
        <w:t>Projektová činnost</w:t>
      </w:r>
    </w:p>
    <w:p>
      <w:pPr>
        <w:pStyle w:val="Normal"/>
        <w:jc w:val="both"/>
        <w:rPr>
          <w:bCs/>
          <w:szCs w:val="24"/>
        </w:rPr>
      </w:pPr>
      <w:r>
        <w:rPr>
          <w:szCs w:val="24"/>
        </w:rPr>
        <w:t>Členové centra se individuálně podíleli na řešení institucionálního projektu Slezské univerzity v Opavě a na dalších projektech (viz domovské stánky ústavu, fakulty, výzkumného centra).</w:t>
      </w:r>
    </w:p>
    <w:p>
      <w:pPr>
        <w:pStyle w:val="Normal"/>
        <w:jc w:val="both"/>
        <w:rPr>
          <w:b/>
          <w:b/>
          <w:szCs w:val="24"/>
        </w:rPr>
      </w:pPr>
      <w:r>
        <w:rPr>
          <w:b/>
          <w:szCs w:val="24"/>
        </w:rPr>
      </w:r>
    </w:p>
    <w:p>
      <w:pPr>
        <w:pStyle w:val="Normal"/>
        <w:jc w:val="both"/>
        <w:rPr>
          <w:b/>
          <w:b/>
          <w:szCs w:val="24"/>
        </w:rPr>
      </w:pPr>
      <w:r>
        <w:rPr>
          <w:b/>
          <w:szCs w:val="24"/>
        </w:rPr>
        <w:t>Publikační činnost</w:t>
      </w:r>
    </w:p>
    <w:p>
      <w:pPr>
        <w:pStyle w:val="Normal"/>
        <w:jc w:val="both"/>
        <w:rPr/>
      </w:pPr>
      <w:r>
        <w:rPr/>
        <w:t>Výsledky odborné činnosti členů a spolupracovníků výzkumného centra (viz domovské stránky ústavu, výzkumného cen</w:t>
      </w:r>
      <w:r>
        <w:rPr/>
        <w:t>t</w:t>
      </w:r>
      <w:r>
        <w:rPr/>
        <w:t>ra).</w:t>
      </w:r>
    </w:p>
    <w:p>
      <w:pPr>
        <w:pStyle w:val="Normal"/>
        <w:spacing w:before="120" w:after="0"/>
        <w:jc w:val="both"/>
        <w:rPr>
          <w:b/>
          <w:b/>
          <w:szCs w:val="24"/>
        </w:rPr>
      </w:pPr>
      <w:r>
        <w:rPr>
          <w:b/>
          <w:szCs w:val="24"/>
        </w:rPr>
      </w:r>
    </w:p>
    <w:p>
      <w:pPr>
        <w:pStyle w:val="Normal"/>
        <w:jc w:val="both"/>
        <w:rPr>
          <w:b/>
          <w:b/>
          <w:szCs w:val="24"/>
        </w:rPr>
      </w:pPr>
      <w:r>
        <w:rPr>
          <w:b/>
          <w:szCs w:val="24"/>
        </w:rPr>
        <w:t>Výběr nejdůležitějších vědeckých konferencí</w:t>
      </w:r>
    </w:p>
    <w:p>
      <w:pPr>
        <w:pStyle w:val="Normal"/>
        <w:jc w:val="both"/>
        <w:rPr>
          <w:szCs w:val="24"/>
        </w:rPr>
      </w:pPr>
      <w:r>
        <w:rPr>
          <w:szCs w:val="24"/>
        </w:rPr>
        <w:t>Výzkumné centrum uspořádalo s podporou projektů, ve spolupráci s dalšími partnery následující konference, workshopy ad.:</w:t>
      </w:r>
    </w:p>
    <w:p>
      <w:pPr>
        <w:pStyle w:val="Normal"/>
        <w:rPr>
          <w:b/>
          <w:b/>
          <w:szCs w:val="24"/>
        </w:rPr>
      </w:pPr>
      <w:r>
        <w:rPr>
          <w:b/>
          <w:szCs w:val="24"/>
        </w:rPr>
      </w:r>
    </w:p>
    <w:p>
      <w:pPr>
        <w:pStyle w:val="Normal"/>
        <w:rPr>
          <w:b/>
          <w:b/>
          <w:szCs w:val="24"/>
        </w:rPr>
      </w:pPr>
      <w:r>
        <w:rPr>
          <w:b/>
          <w:szCs w:val="24"/>
        </w:rPr>
        <w:t xml:space="preserve">Ideologie a skupinová emancipace v 19. a 20. století </w:t>
      </w:r>
      <w:r>
        <w:rPr>
          <w:szCs w:val="24"/>
        </w:rPr>
        <w:t>(mezinárodní workshop),  Opava  9. 10. 2018</w:t>
      </w:r>
      <w:r>
        <w:rPr/>
        <w:t xml:space="preserve">, pořadatel Výzkumné centrum pro soudobé dějiny, historickou paměť a kulturní dějiny.  </w:t>
      </w:r>
    </w:p>
    <w:p>
      <w:pPr>
        <w:pStyle w:val="Normal"/>
        <w:spacing w:lineRule="auto" w:line="276"/>
        <w:rPr>
          <w:b/>
          <w:b/>
          <w:sz w:val="23"/>
          <w:szCs w:val="23"/>
        </w:rPr>
      </w:pPr>
      <w:r>
        <w:rPr>
          <w:b/>
          <w:sz w:val="23"/>
          <w:szCs w:val="23"/>
        </w:rPr>
        <w:t>Moderní Evropan první poloviny 19. století: Evropa jednotná nebo rozdělená?</w:t>
      </w:r>
    </w:p>
    <w:p>
      <w:pPr>
        <w:pStyle w:val="Normal"/>
        <w:rPr>
          <w:szCs w:val="24"/>
        </w:rPr>
      </w:pPr>
      <w:r>
        <w:rPr>
          <w:b/>
          <w:szCs w:val="24"/>
        </w:rPr>
        <w:t xml:space="preserve"> </w:t>
      </w:r>
      <w:r>
        <w:rPr>
          <w:szCs w:val="24"/>
        </w:rPr>
        <w:t xml:space="preserve">(mezinárodní workshop), Opava 28. 11. 2018), pořadatel Ústav historických věd, </w:t>
      </w:r>
      <w:bookmarkStart w:id="0" w:name="_GoBack"/>
      <w:bookmarkEnd w:id="0"/>
      <w:r>
        <w:rPr/>
        <w:t xml:space="preserve">Výzkumné centrum pro soudobé dějiny, historickou paměť a kulturní dějiny.  </w:t>
      </w:r>
    </w:p>
    <w:p>
      <w:pPr>
        <w:pStyle w:val="Normal"/>
        <w:rPr>
          <w:szCs w:val="24"/>
        </w:rPr>
      </w:pPr>
      <w:r>
        <w:rPr>
          <w:b/>
          <w:szCs w:val="24"/>
        </w:rPr>
        <w:t xml:space="preserve">                         </w:t>
      </w:r>
    </w:p>
    <w:p>
      <w:pPr>
        <w:pStyle w:val="Normal"/>
        <w:jc w:val="both"/>
        <w:rPr>
          <w:b/>
          <w:b/>
          <w:szCs w:val="24"/>
        </w:rPr>
      </w:pPr>
      <w:r>
        <w:rPr>
          <w:b/>
          <w:szCs w:val="24"/>
        </w:rPr>
        <w:t>Mezinárodní spolupráce</w:t>
      </w:r>
    </w:p>
    <w:p>
      <w:pPr>
        <w:pStyle w:val="Normal"/>
        <w:jc w:val="both"/>
        <w:rPr>
          <w:szCs w:val="24"/>
        </w:rPr>
      </w:pPr>
      <w:r>
        <w:rPr>
          <w:szCs w:val="24"/>
        </w:rPr>
        <w:t>V rámci institucionálního projektu Slezské univerzity v Opavě zorganizovalo Výzkumné centrum přednášky zahraničních hostí ze Slovenska a Polska pro studenty a odborné pracovníky. Někteří členové Výzkumného centra přednášeli na mezinárodních  konferencích (Doc. PhDr. M. Gawrecká, CSc., PhDr. M. Hochel, Ph.D.,  Prof. PhDr. Z. Jirásek, CSc., Mgr. M. Pelc, Ph.D., PhDr. K. Vymětalová, Ph.D.).</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5e63"/>
    <w:pPr>
      <w:widowControl/>
      <w:bidi w:val="0"/>
      <w:spacing w:lineRule="auto" w:line="240" w:before="0" w:after="0"/>
      <w:jc w:val="left"/>
    </w:pPr>
    <w:rPr>
      <w:rFonts w:ascii="Times New Roman" w:hAnsi="Times New Roman" w:eastAsia="Times New Roman" w:cs="Times New Roman"/>
      <w:color w:val="auto"/>
      <w:kern w:val="0"/>
      <w:sz w:val="24"/>
      <w:szCs w:val="20"/>
      <w:lang w:eastAsia="cs-CZ" w:val="cs-CZ" w:bidi="ar-SA"/>
    </w:rPr>
  </w:style>
  <w:style w:type="character" w:styleId="DefaultParagraphFont" w:default="1">
    <w:name w:val="Default Paragraph Font"/>
    <w:uiPriority w:val="1"/>
    <w:semiHidden/>
    <w:unhideWhenUsed/>
    <w:qFormat/>
    <w:rPr/>
  </w:style>
  <w:style w:type="character" w:styleId="Strong">
    <w:name w:val="Strong"/>
    <w:uiPriority w:val="22"/>
    <w:qFormat/>
    <w:rsid w:val="00065e63"/>
    <w:rPr>
      <w:rFonts w:cs="Times New Roman"/>
      <w:b/>
      <w:bCs/>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LibreOffice/6.0.7.3$Linux_X86_64 LibreOffice_project/00m0$Build-3</Application>
  <Pages>2</Pages>
  <Words>385</Words>
  <Characters>2523</Characters>
  <CharactersWithSpaces>2956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2018-11-06T07:30:00Z</dcterms:created>
  <dc:creator>Uživatel systému Windows</dc:creator>
  <dc:description/>
  <dc:language>cs-CZ</dc:language>
  <cp:lastModifiedBy/>
  <dcterms:modified xsi:type="dcterms:W3CDTF">2021-03-30T11:24:43Z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