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AB8" w:rsidRDefault="00A54509" w:rsidP="00A54509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bookmarkStart w:id="0" w:name="_Toc40349540"/>
      <w:bookmarkStart w:id="1" w:name="_Toc40349642"/>
      <w:bookmarkStart w:id="2" w:name="_Toc41028961"/>
      <w:r w:rsidRPr="001E3AB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Výzkumné centrum pro soudobé dějiny, historickou paměť </w:t>
      </w:r>
    </w:p>
    <w:p w:rsidR="00A54509" w:rsidRPr="001E3AB8" w:rsidRDefault="00A54509" w:rsidP="00A54509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1E3AB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a </w:t>
      </w:r>
      <w:proofErr w:type="spellStart"/>
      <w:r w:rsidRPr="001E3AB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kulturní</w:t>
      </w:r>
      <w:proofErr w:type="spellEnd"/>
      <w:r w:rsidRPr="001E3AB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1E3AB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dějiny</w:t>
      </w:r>
      <w:proofErr w:type="spellEnd"/>
      <w:r w:rsidRPr="001E3AB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(1800–2000)</w:t>
      </w:r>
      <w:bookmarkEnd w:id="0"/>
      <w:bookmarkEnd w:id="1"/>
      <w:bookmarkEnd w:id="2"/>
      <w:r w:rsidR="00F8316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v </w:t>
      </w:r>
      <w:proofErr w:type="spellStart"/>
      <w:r w:rsidR="00F8316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roce</w:t>
      </w:r>
      <w:proofErr w:type="spellEnd"/>
      <w:r w:rsidR="00F8316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2020</w:t>
      </w:r>
      <w:bookmarkStart w:id="3" w:name="_GoBack"/>
      <w:bookmarkEnd w:id="3"/>
    </w:p>
    <w:p w:rsidR="00A54509" w:rsidRPr="001E3AB8" w:rsidRDefault="00A54509" w:rsidP="00A54509">
      <w:pPr>
        <w:pStyle w:val="stavy"/>
        <w:rPr>
          <w:rFonts w:ascii="Times New Roman" w:hAnsi="Times New Roman" w:cs="Times New Roman"/>
          <w:sz w:val="24"/>
          <w:szCs w:val="24"/>
          <w:lang w:val="en-US"/>
        </w:rPr>
      </w:pPr>
    </w:p>
    <w:p w:rsidR="00A54509" w:rsidRPr="001E3AB8" w:rsidRDefault="00A54509" w:rsidP="00A54509">
      <w:pPr>
        <w:pStyle w:val="stavy"/>
        <w:rPr>
          <w:rFonts w:ascii="Times New Roman" w:hAnsi="Times New Roman" w:cs="Times New Roman"/>
          <w:b/>
          <w:sz w:val="24"/>
          <w:szCs w:val="24"/>
        </w:rPr>
      </w:pPr>
      <w:r w:rsidRPr="001E3AB8">
        <w:rPr>
          <w:rFonts w:ascii="Times New Roman" w:hAnsi="Times New Roman" w:cs="Times New Roman"/>
          <w:b/>
          <w:sz w:val="24"/>
          <w:szCs w:val="24"/>
        </w:rPr>
        <w:t>Stav výzkumných pracovníků</w:t>
      </w:r>
    </w:p>
    <w:p w:rsidR="00A54509" w:rsidRPr="001E3AB8" w:rsidRDefault="00A54509" w:rsidP="00A54509">
      <w:pPr>
        <w:pStyle w:val="stavy"/>
        <w:rPr>
          <w:rFonts w:ascii="Times New Roman" w:hAnsi="Times New Roman" w:cs="Times New Roman"/>
          <w:b/>
          <w:sz w:val="24"/>
          <w:szCs w:val="24"/>
        </w:rPr>
      </w:pPr>
    </w:p>
    <w:p w:rsidR="00A54509" w:rsidRPr="001E3AB8" w:rsidRDefault="00A54509" w:rsidP="00A54509">
      <w:pPr>
        <w:pStyle w:val="stavy"/>
        <w:rPr>
          <w:rFonts w:ascii="Times New Roman" w:hAnsi="Times New Roman" w:cs="Times New Roman"/>
          <w:sz w:val="24"/>
          <w:szCs w:val="24"/>
        </w:rPr>
      </w:pPr>
      <w:r w:rsidRPr="001E3AB8">
        <w:rPr>
          <w:rFonts w:ascii="Times New Roman" w:hAnsi="Times New Roman" w:cs="Times New Roman"/>
          <w:b/>
          <w:sz w:val="24"/>
          <w:szCs w:val="24"/>
        </w:rPr>
        <w:t>Vedoucí centra:</w:t>
      </w:r>
      <w:r w:rsidRPr="001E3AB8">
        <w:rPr>
          <w:rFonts w:ascii="Times New Roman" w:hAnsi="Times New Roman" w:cs="Times New Roman"/>
          <w:sz w:val="24"/>
          <w:szCs w:val="24"/>
        </w:rPr>
        <w:tab/>
      </w:r>
      <w:r w:rsidRPr="001E3AB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1E3AB8">
        <w:rPr>
          <w:rFonts w:ascii="Times New Roman" w:hAnsi="Times New Roman" w:cs="Times New Roman"/>
          <w:sz w:val="24"/>
          <w:szCs w:val="24"/>
        </w:rPr>
        <w:tab/>
        <w:t>prof. PhDr. Zdeněk Jirásek, CSc.</w:t>
      </w:r>
    </w:p>
    <w:p w:rsidR="00A54509" w:rsidRPr="001E3AB8" w:rsidRDefault="00A54509" w:rsidP="00A54509">
      <w:pPr>
        <w:pStyle w:val="stavy"/>
        <w:rPr>
          <w:rFonts w:ascii="Times New Roman" w:hAnsi="Times New Roman" w:cs="Times New Roman"/>
          <w:sz w:val="24"/>
          <w:szCs w:val="24"/>
        </w:rPr>
      </w:pPr>
      <w:r w:rsidRPr="001E3AB8">
        <w:rPr>
          <w:rFonts w:ascii="Times New Roman" w:hAnsi="Times New Roman" w:cs="Times New Roman"/>
          <w:b/>
          <w:sz w:val="24"/>
          <w:szCs w:val="24"/>
        </w:rPr>
        <w:t>Tajemnice:</w:t>
      </w:r>
      <w:r w:rsidRPr="001E3AB8">
        <w:rPr>
          <w:rFonts w:ascii="Times New Roman" w:hAnsi="Times New Roman" w:cs="Times New Roman"/>
          <w:sz w:val="24"/>
          <w:szCs w:val="24"/>
        </w:rPr>
        <w:tab/>
      </w:r>
      <w:r w:rsidRPr="001E3AB8">
        <w:rPr>
          <w:rFonts w:ascii="Times New Roman" w:hAnsi="Times New Roman" w:cs="Times New Roman"/>
          <w:sz w:val="24"/>
          <w:szCs w:val="24"/>
        </w:rPr>
        <w:tab/>
      </w:r>
      <w:r w:rsidRPr="001E3AB8">
        <w:rPr>
          <w:rFonts w:ascii="Times New Roman" w:hAnsi="Times New Roman" w:cs="Times New Roman"/>
          <w:sz w:val="24"/>
          <w:szCs w:val="24"/>
        </w:rPr>
        <w:tab/>
      </w:r>
      <w:r w:rsidR="001E3AB8">
        <w:rPr>
          <w:rFonts w:ascii="Times New Roman" w:hAnsi="Times New Roman" w:cs="Times New Roman"/>
          <w:sz w:val="24"/>
          <w:szCs w:val="24"/>
        </w:rPr>
        <w:tab/>
      </w:r>
      <w:r w:rsidRPr="001E3AB8">
        <w:rPr>
          <w:rFonts w:ascii="Times New Roman" w:hAnsi="Times New Roman" w:cs="Times New Roman"/>
          <w:sz w:val="24"/>
          <w:szCs w:val="24"/>
        </w:rPr>
        <w:t>Zuzana Bergrová</w:t>
      </w:r>
    </w:p>
    <w:p w:rsidR="00A54509" w:rsidRPr="001E3AB8" w:rsidRDefault="00A54509" w:rsidP="00A54509">
      <w:pPr>
        <w:pStyle w:val="stavy"/>
        <w:rPr>
          <w:rFonts w:ascii="Times New Roman" w:hAnsi="Times New Roman" w:cs="Times New Roman"/>
          <w:sz w:val="24"/>
          <w:szCs w:val="24"/>
        </w:rPr>
      </w:pPr>
      <w:r w:rsidRPr="001E3AB8">
        <w:rPr>
          <w:rFonts w:ascii="Times New Roman" w:hAnsi="Times New Roman" w:cs="Times New Roman"/>
          <w:b/>
          <w:sz w:val="24"/>
          <w:szCs w:val="24"/>
        </w:rPr>
        <w:t>Tajemník – doktorand:</w:t>
      </w:r>
      <w:r w:rsidRPr="001E3AB8">
        <w:rPr>
          <w:rFonts w:ascii="Times New Roman" w:hAnsi="Times New Roman" w:cs="Times New Roman"/>
          <w:sz w:val="24"/>
          <w:szCs w:val="24"/>
        </w:rPr>
        <w:t xml:space="preserve"> </w:t>
      </w:r>
      <w:r w:rsidRPr="001E3AB8">
        <w:rPr>
          <w:rFonts w:ascii="Times New Roman" w:hAnsi="Times New Roman" w:cs="Times New Roman"/>
          <w:sz w:val="24"/>
          <w:szCs w:val="24"/>
        </w:rPr>
        <w:tab/>
      </w:r>
      <w:r w:rsidRPr="001E3AB8">
        <w:rPr>
          <w:rFonts w:ascii="Times New Roman" w:hAnsi="Times New Roman" w:cs="Times New Roman"/>
          <w:sz w:val="24"/>
          <w:szCs w:val="24"/>
        </w:rPr>
        <w:tab/>
        <w:t xml:space="preserve">Mgr. Tomáš </w:t>
      </w:r>
      <w:proofErr w:type="spellStart"/>
      <w:r w:rsidRPr="001E3AB8">
        <w:rPr>
          <w:rFonts w:ascii="Times New Roman" w:hAnsi="Times New Roman" w:cs="Times New Roman"/>
          <w:sz w:val="24"/>
          <w:szCs w:val="24"/>
        </w:rPr>
        <w:t>Krömer</w:t>
      </w:r>
      <w:proofErr w:type="spellEnd"/>
    </w:p>
    <w:p w:rsidR="00A54509" w:rsidRPr="001E3AB8" w:rsidRDefault="00A54509" w:rsidP="00A54509">
      <w:pPr>
        <w:pStyle w:val="stavy"/>
        <w:rPr>
          <w:rFonts w:ascii="Times New Roman" w:hAnsi="Times New Roman" w:cs="Times New Roman"/>
          <w:b/>
          <w:sz w:val="24"/>
          <w:szCs w:val="24"/>
        </w:rPr>
      </w:pPr>
    </w:p>
    <w:p w:rsidR="00A71B0B" w:rsidRPr="001E3AB8" w:rsidRDefault="00A54509" w:rsidP="001E3AB8">
      <w:pPr>
        <w:pStyle w:val="stavy"/>
        <w:ind w:left="3540" w:hanging="3540"/>
        <w:rPr>
          <w:rFonts w:ascii="Times New Roman" w:hAnsi="Times New Roman" w:cs="Times New Roman"/>
          <w:sz w:val="24"/>
          <w:szCs w:val="24"/>
        </w:rPr>
      </w:pPr>
      <w:r w:rsidRPr="001E3AB8">
        <w:rPr>
          <w:rFonts w:ascii="Times New Roman" w:hAnsi="Times New Roman" w:cs="Times New Roman"/>
          <w:b/>
          <w:sz w:val="24"/>
          <w:szCs w:val="24"/>
        </w:rPr>
        <w:t>Výzkumný tým:</w:t>
      </w:r>
      <w:r w:rsidR="001E3AB8">
        <w:rPr>
          <w:rFonts w:ascii="Times New Roman" w:hAnsi="Times New Roman" w:cs="Times New Roman"/>
          <w:sz w:val="24"/>
          <w:szCs w:val="24"/>
        </w:rPr>
        <w:tab/>
      </w:r>
      <w:r w:rsidRPr="001E3AB8">
        <w:rPr>
          <w:rFonts w:ascii="Times New Roman" w:hAnsi="Times New Roman" w:cs="Times New Roman"/>
          <w:sz w:val="24"/>
          <w:szCs w:val="24"/>
        </w:rPr>
        <w:t xml:space="preserve">doc. PhDr. Marie </w:t>
      </w:r>
      <w:proofErr w:type="spellStart"/>
      <w:r w:rsidRPr="001E3AB8">
        <w:rPr>
          <w:rFonts w:ascii="Times New Roman" w:hAnsi="Times New Roman" w:cs="Times New Roman"/>
          <w:sz w:val="24"/>
          <w:szCs w:val="24"/>
        </w:rPr>
        <w:t>Gawrecká</w:t>
      </w:r>
      <w:proofErr w:type="spellEnd"/>
      <w:r w:rsidRPr="001E3AB8">
        <w:rPr>
          <w:rFonts w:ascii="Times New Roman" w:hAnsi="Times New Roman" w:cs="Times New Roman"/>
          <w:sz w:val="24"/>
          <w:szCs w:val="24"/>
        </w:rPr>
        <w:t>, CSc.</w:t>
      </w:r>
      <w:r w:rsidR="00A71B0B" w:rsidRPr="001E3AB8">
        <w:rPr>
          <w:rFonts w:ascii="Times New Roman" w:hAnsi="Times New Roman" w:cs="Times New Roman"/>
          <w:sz w:val="24"/>
          <w:szCs w:val="24"/>
        </w:rPr>
        <w:t xml:space="preserve">, </w:t>
      </w:r>
      <w:r w:rsidR="001E3AB8">
        <w:rPr>
          <w:rFonts w:ascii="Times New Roman" w:hAnsi="Times New Roman" w:cs="Times New Roman"/>
          <w:sz w:val="24"/>
          <w:szCs w:val="24"/>
        </w:rPr>
        <w:t>(</w:t>
      </w:r>
      <w:r w:rsidR="00A71B0B" w:rsidRPr="001E3AB8">
        <w:rPr>
          <w:rFonts w:ascii="Times New Roman" w:hAnsi="Times New Roman" w:cs="Times New Roman"/>
          <w:sz w:val="24"/>
          <w:szCs w:val="24"/>
        </w:rPr>
        <w:t>v průběhu roku 2020 odešla do důchodu, částečně   se však</w:t>
      </w:r>
      <w:r w:rsidR="001E3AB8">
        <w:rPr>
          <w:rFonts w:ascii="Times New Roman" w:hAnsi="Times New Roman" w:cs="Times New Roman"/>
          <w:sz w:val="24"/>
          <w:szCs w:val="24"/>
        </w:rPr>
        <w:t xml:space="preserve"> na práci VC podílí i nadále)</w:t>
      </w:r>
    </w:p>
    <w:p w:rsidR="00A54509" w:rsidRPr="001E3AB8" w:rsidRDefault="00A215DB" w:rsidP="001E3AB8">
      <w:pPr>
        <w:pStyle w:val="stavy"/>
        <w:ind w:left="2835" w:firstLine="705"/>
        <w:rPr>
          <w:rFonts w:ascii="Times New Roman" w:hAnsi="Times New Roman" w:cs="Times New Roman"/>
          <w:sz w:val="24"/>
          <w:szCs w:val="24"/>
        </w:rPr>
      </w:pPr>
      <w:r w:rsidRPr="001E3AB8">
        <w:rPr>
          <w:rFonts w:ascii="Times New Roman" w:hAnsi="Times New Roman" w:cs="Times New Roman"/>
          <w:sz w:val="24"/>
          <w:szCs w:val="24"/>
        </w:rPr>
        <w:t>Prof.</w:t>
      </w:r>
      <w:r w:rsidR="00A54509" w:rsidRPr="001E3AB8">
        <w:rPr>
          <w:rFonts w:ascii="Times New Roman" w:hAnsi="Times New Roman" w:cs="Times New Roman"/>
          <w:sz w:val="24"/>
          <w:szCs w:val="24"/>
        </w:rPr>
        <w:t xml:space="preserve"> PhDr. Jiří Knapík, PhD.</w:t>
      </w:r>
    </w:p>
    <w:p w:rsidR="00A54509" w:rsidRPr="001E3AB8" w:rsidRDefault="00A54509" w:rsidP="001E3AB8">
      <w:pPr>
        <w:pStyle w:val="stavy"/>
        <w:ind w:left="2835" w:firstLine="705"/>
        <w:rPr>
          <w:rFonts w:ascii="Times New Roman" w:hAnsi="Times New Roman" w:cs="Times New Roman"/>
          <w:sz w:val="24"/>
          <w:szCs w:val="24"/>
        </w:rPr>
      </w:pPr>
      <w:r w:rsidRPr="001E3AB8">
        <w:rPr>
          <w:rFonts w:ascii="Times New Roman" w:hAnsi="Times New Roman" w:cs="Times New Roman"/>
          <w:sz w:val="24"/>
          <w:szCs w:val="24"/>
        </w:rPr>
        <w:t xml:space="preserve">PhDr. Marian </w:t>
      </w:r>
      <w:proofErr w:type="spellStart"/>
      <w:r w:rsidRPr="001E3AB8">
        <w:rPr>
          <w:rFonts w:ascii="Times New Roman" w:hAnsi="Times New Roman" w:cs="Times New Roman"/>
          <w:sz w:val="24"/>
          <w:szCs w:val="24"/>
        </w:rPr>
        <w:t>Hochel</w:t>
      </w:r>
      <w:proofErr w:type="spellEnd"/>
      <w:r w:rsidRPr="001E3AB8">
        <w:rPr>
          <w:rFonts w:ascii="Times New Roman" w:hAnsi="Times New Roman" w:cs="Times New Roman"/>
          <w:sz w:val="24"/>
          <w:szCs w:val="24"/>
        </w:rPr>
        <w:t xml:space="preserve">, Ph.D. </w:t>
      </w:r>
    </w:p>
    <w:p w:rsidR="00A54509" w:rsidRPr="001E3AB8" w:rsidRDefault="00A54509" w:rsidP="001E3AB8">
      <w:pPr>
        <w:pStyle w:val="stavy"/>
        <w:ind w:left="2835" w:firstLine="705"/>
        <w:rPr>
          <w:rFonts w:ascii="Times New Roman" w:hAnsi="Times New Roman" w:cs="Times New Roman"/>
          <w:sz w:val="24"/>
          <w:szCs w:val="24"/>
        </w:rPr>
      </w:pPr>
      <w:r w:rsidRPr="001E3AB8">
        <w:rPr>
          <w:rFonts w:ascii="Times New Roman" w:hAnsi="Times New Roman" w:cs="Times New Roman"/>
          <w:sz w:val="24"/>
          <w:szCs w:val="24"/>
        </w:rPr>
        <w:t>PhDr. Karla Vymětalová, Ph.D.</w:t>
      </w:r>
    </w:p>
    <w:p w:rsidR="00A54509" w:rsidRPr="001E3AB8" w:rsidRDefault="00A215DB" w:rsidP="001E3AB8">
      <w:pPr>
        <w:pStyle w:val="stavy"/>
        <w:ind w:left="2835" w:firstLine="705"/>
        <w:rPr>
          <w:rFonts w:ascii="Times New Roman" w:hAnsi="Times New Roman" w:cs="Times New Roman"/>
          <w:sz w:val="24"/>
          <w:szCs w:val="24"/>
        </w:rPr>
      </w:pPr>
      <w:r w:rsidRPr="001E3AB8">
        <w:rPr>
          <w:rFonts w:ascii="Times New Roman" w:hAnsi="Times New Roman" w:cs="Times New Roman"/>
          <w:sz w:val="24"/>
          <w:szCs w:val="24"/>
        </w:rPr>
        <w:t xml:space="preserve">Doc. </w:t>
      </w:r>
      <w:r w:rsidR="00A54509" w:rsidRPr="001E3AB8">
        <w:rPr>
          <w:rFonts w:ascii="Times New Roman" w:hAnsi="Times New Roman" w:cs="Times New Roman"/>
          <w:sz w:val="24"/>
          <w:szCs w:val="24"/>
        </w:rPr>
        <w:t>Mgr. Martin Pelc, Ph.D.</w:t>
      </w:r>
    </w:p>
    <w:p w:rsidR="00A54509" w:rsidRPr="001E3AB8" w:rsidRDefault="00A54509" w:rsidP="00A54509">
      <w:pPr>
        <w:pStyle w:val="stavy"/>
        <w:ind w:left="2835"/>
        <w:rPr>
          <w:rFonts w:ascii="Times New Roman" w:hAnsi="Times New Roman" w:cs="Times New Roman"/>
          <w:sz w:val="24"/>
          <w:szCs w:val="24"/>
        </w:rPr>
      </w:pPr>
    </w:p>
    <w:p w:rsidR="00A54509" w:rsidRPr="001E3AB8" w:rsidRDefault="00A54509" w:rsidP="00A54509">
      <w:pPr>
        <w:pStyle w:val="stavy"/>
        <w:rPr>
          <w:rFonts w:ascii="Times New Roman" w:hAnsi="Times New Roman" w:cs="Times New Roman"/>
          <w:sz w:val="24"/>
          <w:szCs w:val="24"/>
        </w:rPr>
      </w:pPr>
      <w:r w:rsidRPr="001E3AB8">
        <w:rPr>
          <w:rFonts w:ascii="Times New Roman" w:hAnsi="Times New Roman" w:cs="Times New Roman"/>
          <w:sz w:val="24"/>
          <w:szCs w:val="24"/>
        </w:rPr>
        <w:tab/>
      </w:r>
    </w:p>
    <w:p w:rsidR="00A54509" w:rsidRPr="001E3AB8" w:rsidRDefault="00A54509" w:rsidP="00A54509">
      <w:pPr>
        <w:pStyle w:val="stavy"/>
        <w:rPr>
          <w:rFonts w:ascii="Times New Roman" w:hAnsi="Times New Roman" w:cs="Times New Roman"/>
          <w:sz w:val="24"/>
          <w:szCs w:val="24"/>
        </w:rPr>
      </w:pPr>
      <w:r w:rsidRPr="001E3AB8">
        <w:rPr>
          <w:rFonts w:ascii="Times New Roman" w:hAnsi="Times New Roman" w:cs="Times New Roman"/>
          <w:b/>
          <w:sz w:val="24"/>
          <w:szCs w:val="24"/>
        </w:rPr>
        <w:t>Spolupracovníci:</w:t>
      </w:r>
      <w:r w:rsidRPr="001E3AB8">
        <w:rPr>
          <w:rFonts w:ascii="Times New Roman" w:hAnsi="Times New Roman" w:cs="Times New Roman"/>
          <w:sz w:val="24"/>
          <w:szCs w:val="24"/>
        </w:rPr>
        <w:t xml:space="preserve"> Personálně je výzkumné centrum tvořeno vědeckými pracovníky a pedagogy z pracovišť Filozoficko-přírodovědecké fakulty.  Na jeho činnosti se v rámci konkrétních badatelských týmů podílí odborníci z dalších historicky a společenskovědně zaměřených pracovišť Slezské univerzity a externí domácí i zahraniční odborníci. </w:t>
      </w:r>
    </w:p>
    <w:p w:rsidR="00A54509" w:rsidRPr="001E3AB8" w:rsidRDefault="00A54509" w:rsidP="00A54509">
      <w:pPr>
        <w:pStyle w:val="stavy"/>
        <w:rPr>
          <w:rFonts w:ascii="Times New Roman" w:hAnsi="Times New Roman" w:cs="Times New Roman"/>
          <w:sz w:val="24"/>
          <w:szCs w:val="24"/>
        </w:rPr>
      </w:pPr>
      <w:r w:rsidRPr="001E3AB8">
        <w:rPr>
          <w:rFonts w:ascii="Times New Roman" w:hAnsi="Times New Roman" w:cs="Times New Roman"/>
          <w:sz w:val="24"/>
          <w:szCs w:val="24"/>
        </w:rPr>
        <w:t xml:space="preserve">Do vědecko-výzkumné činnosti výzkumného centra jsou zapojeni studenti doktorského a magisterského stupně. </w:t>
      </w:r>
    </w:p>
    <w:p w:rsidR="00A54509" w:rsidRPr="001E3AB8" w:rsidRDefault="00A54509" w:rsidP="00A54509">
      <w:pPr>
        <w:pStyle w:val="stavy"/>
        <w:rPr>
          <w:rFonts w:ascii="Times New Roman" w:hAnsi="Times New Roman" w:cs="Times New Roman"/>
          <w:sz w:val="24"/>
          <w:szCs w:val="24"/>
        </w:rPr>
      </w:pPr>
    </w:p>
    <w:p w:rsidR="00A54509" w:rsidRPr="001E3AB8" w:rsidRDefault="00A54509" w:rsidP="00A54509">
      <w:pPr>
        <w:pStyle w:val="stavy"/>
        <w:keepNext/>
        <w:rPr>
          <w:rFonts w:ascii="Times New Roman" w:hAnsi="Times New Roman" w:cs="Times New Roman"/>
          <w:b/>
          <w:sz w:val="24"/>
          <w:szCs w:val="24"/>
        </w:rPr>
      </w:pPr>
      <w:r w:rsidRPr="001E3AB8">
        <w:rPr>
          <w:rFonts w:ascii="Times New Roman" w:hAnsi="Times New Roman" w:cs="Times New Roman"/>
          <w:b/>
          <w:sz w:val="24"/>
          <w:szCs w:val="24"/>
        </w:rPr>
        <w:t>Vědecko-výzkumná činnost</w:t>
      </w:r>
    </w:p>
    <w:p w:rsidR="00A54509" w:rsidRPr="001E3AB8" w:rsidRDefault="00A54509" w:rsidP="00A54509">
      <w:pPr>
        <w:pStyle w:val="stavy"/>
        <w:rPr>
          <w:rFonts w:ascii="Times New Roman" w:hAnsi="Times New Roman" w:cs="Times New Roman"/>
          <w:sz w:val="24"/>
          <w:szCs w:val="24"/>
        </w:rPr>
      </w:pPr>
      <w:r w:rsidRPr="001E3AB8">
        <w:rPr>
          <w:rFonts w:ascii="Times New Roman" w:hAnsi="Times New Roman" w:cs="Times New Roman"/>
          <w:sz w:val="24"/>
          <w:szCs w:val="24"/>
        </w:rPr>
        <w:t>Výzkumné centrum pro soudobé dějiny, historickou paměť a kulturní dědictví (1800–2000) se zaměřuje na výzkum a doprovodnou činnost ve třech modulech:</w:t>
      </w:r>
    </w:p>
    <w:p w:rsidR="00A54509" w:rsidRPr="001E3AB8" w:rsidRDefault="00A54509" w:rsidP="00A54509">
      <w:pPr>
        <w:pStyle w:val="stavy"/>
        <w:numPr>
          <w:ilvl w:val="0"/>
          <w:numId w:val="2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1E3AB8">
        <w:rPr>
          <w:rFonts w:ascii="Times New Roman" w:hAnsi="Times New Roman" w:cs="Times New Roman"/>
          <w:sz w:val="24"/>
          <w:szCs w:val="24"/>
        </w:rPr>
        <w:t>Historie 19. a 20. století: Výzkum se bude dotýkat politických a hospodářských dějin a interetnických vztahů se zřetelem ke Slezsku a česko-německému či česko-polskému pohraničí. Akcent bude rovněž položen na výzkum životního stylu a každodennosti ve 20. století.</w:t>
      </w:r>
    </w:p>
    <w:p w:rsidR="00A54509" w:rsidRPr="001E3AB8" w:rsidRDefault="00A54509" w:rsidP="00A54509">
      <w:pPr>
        <w:pStyle w:val="stavy"/>
        <w:numPr>
          <w:ilvl w:val="0"/>
          <w:numId w:val="2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1E3AB8">
        <w:rPr>
          <w:rFonts w:ascii="Times New Roman" w:hAnsi="Times New Roman" w:cs="Times New Roman"/>
          <w:sz w:val="24"/>
          <w:szCs w:val="24"/>
        </w:rPr>
        <w:t>Kulturní dědictví: Sledována bude problematika dějin umění se zvláštním zřetelem ke Slezsku a k severní Moravě. Budou doplňovány některé sbírky a pořizovány edice.</w:t>
      </w:r>
    </w:p>
    <w:p w:rsidR="00A54509" w:rsidRPr="001E3AB8" w:rsidRDefault="00A54509" w:rsidP="00A54509">
      <w:pPr>
        <w:pStyle w:val="stavy"/>
        <w:numPr>
          <w:ilvl w:val="0"/>
          <w:numId w:val="2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1E3AB8">
        <w:rPr>
          <w:rFonts w:ascii="Times New Roman" w:hAnsi="Times New Roman" w:cs="Times New Roman"/>
          <w:sz w:val="24"/>
          <w:szCs w:val="24"/>
        </w:rPr>
        <w:t>Historická paměť: Výzkum bude zaměřen především na problematiku orální historie, muzejnictví a některé otázky ochrany památek a přírody.</w:t>
      </w:r>
    </w:p>
    <w:p w:rsidR="00A54509" w:rsidRPr="001E3AB8" w:rsidRDefault="00A54509" w:rsidP="00A54509">
      <w:pPr>
        <w:pStyle w:val="stavy"/>
        <w:rPr>
          <w:rFonts w:ascii="Times New Roman" w:hAnsi="Times New Roman" w:cs="Times New Roman"/>
          <w:sz w:val="24"/>
          <w:szCs w:val="24"/>
        </w:rPr>
      </w:pPr>
    </w:p>
    <w:p w:rsidR="00A54509" w:rsidRPr="001E3AB8" w:rsidRDefault="00A54509" w:rsidP="00A54509">
      <w:pPr>
        <w:pStyle w:val="stavy"/>
        <w:rPr>
          <w:rFonts w:ascii="Times New Roman" w:hAnsi="Times New Roman" w:cs="Times New Roman"/>
          <w:b/>
          <w:sz w:val="24"/>
          <w:szCs w:val="24"/>
        </w:rPr>
      </w:pPr>
      <w:r w:rsidRPr="001E3AB8">
        <w:rPr>
          <w:rFonts w:ascii="Times New Roman" w:hAnsi="Times New Roman" w:cs="Times New Roman"/>
          <w:b/>
          <w:sz w:val="24"/>
          <w:szCs w:val="24"/>
        </w:rPr>
        <w:t>Projektová činnost</w:t>
      </w:r>
    </w:p>
    <w:p w:rsidR="00A54509" w:rsidRPr="001E3AB8" w:rsidRDefault="00A54509" w:rsidP="00A54509">
      <w:pPr>
        <w:pStyle w:val="stavy"/>
        <w:rPr>
          <w:rFonts w:ascii="Times New Roman" w:hAnsi="Times New Roman" w:cs="Times New Roman"/>
          <w:sz w:val="24"/>
          <w:szCs w:val="24"/>
        </w:rPr>
      </w:pPr>
      <w:r w:rsidRPr="001E3AB8">
        <w:rPr>
          <w:rFonts w:ascii="Times New Roman" w:hAnsi="Times New Roman" w:cs="Times New Roman"/>
          <w:sz w:val="24"/>
          <w:szCs w:val="24"/>
        </w:rPr>
        <w:t>Členové centra se individuálně podíleli na řešení institucionálního projektu Slezské univerzity v Opavě a na dalších projektech (viz domovské stánky ústavu, fakulty, výzkumného centra).</w:t>
      </w:r>
    </w:p>
    <w:p w:rsidR="00A54509" w:rsidRPr="001E3AB8" w:rsidRDefault="00A54509" w:rsidP="00A54509">
      <w:pPr>
        <w:pStyle w:val="stavy"/>
        <w:rPr>
          <w:rFonts w:ascii="Times New Roman" w:hAnsi="Times New Roman" w:cs="Times New Roman"/>
          <w:sz w:val="24"/>
          <w:szCs w:val="24"/>
        </w:rPr>
      </w:pPr>
    </w:p>
    <w:p w:rsidR="00A54509" w:rsidRPr="001E3AB8" w:rsidRDefault="00A54509" w:rsidP="00A54509">
      <w:pPr>
        <w:pStyle w:val="stavy"/>
        <w:rPr>
          <w:rFonts w:ascii="Times New Roman" w:hAnsi="Times New Roman" w:cs="Times New Roman"/>
          <w:b/>
          <w:sz w:val="24"/>
          <w:szCs w:val="24"/>
        </w:rPr>
      </w:pPr>
      <w:r w:rsidRPr="001E3AB8">
        <w:rPr>
          <w:rFonts w:ascii="Times New Roman" w:hAnsi="Times New Roman" w:cs="Times New Roman"/>
          <w:b/>
          <w:sz w:val="24"/>
          <w:szCs w:val="24"/>
        </w:rPr>
        <w:t>Publikační činnost</w:t>
      </w:r>
    </w:p>
    <w:p w:rsidR="00A54509" w:rsidRPr="001E3AB8" w:rsidRDefault="00A54509" w:rsidP="00A54509">
      <w:pPr>
        <w:pStyle w:val="stavy"/>
        <w:rPr>
          <w:rFonts w:ascii="Times New Roman" w:hAnsi="Times New Roman" w:cs="Times New Roman"/>
          <w:sz w:val="24"/>
          <w:szCs w:val="24"/>
        </w:rPr>
      </w:pPr>
      <w:r w:rsidRPr="001E3AB8">
        <w:rPr>
          <w:rFonts w:ascii="Times New Roman" w:hAnsi="Times New Roman" w:cs="Times New Roman"/>
          <w:sz w:val="24"/>
          <w:szCs w:val="24"/>
        </w:rPr>
        <w:t>Výsledky odborné činnosti členů a spolupracovníků výzkumného centra (viz domovské stránky ústavu, výzkumného centra).</w:t>
      </w:r>
    </w:p>
    <w:p w:rsidR="00A54509" w:rsidRPr="001E3AB8" w:rsidRDefault="00A54509" w:rsidP="00A54509">
      <w:pPr>
        <w:pStyle w:val="stavy"/>
        <w:rPr>
          <w:rFonts w:ascii="Times New Roman" w:hAnsi="Times New Roman" w:cs="Times New Roman"/>
          <w:sz w:val="24"/>
          <w:szCs w:val="24"/>
        </w:rPr>
      </w:pPr>
    </w:p>
    <w:p w:rsidR="00A54509" w:rsidRPr="001E3AB8" w:rsidRDefault="00A54509" w:rsidP="00A54509">
      <w:pPr>
        <w:pStyle w:val="stavy"/>
        <w:keepNext/>
        <w:rPr>
          <w:rFonts w:ascii="Times New Roman" w:hAnsi="Times New Roman" w:cs="Times New Roman"/>
          <w:b/>
          <w:sz w:val="24"/>
          <w:szCs w:val="24"/>
        </w:rPr>
      </w:pPr>
      <w:r w:rsidRPr="001E3AB8">
        <w:rPr>
          <w:rFonts w:ascii="Times New Roman" w:hAnsi="Times New Roman" w:cs="Times New Roman"/>
          <w:b/>
          <w:sz w:val="24"/>
          <w:szCs w:val="24"/>
        </w:rPr>
        <w:t>Výběr nejdůležitějších vědeckých konferencí</w:t>
      </w:r>
    </w:p>
    <w:p w:rsidR="00A54509" w:rsidRPr="001E3AB8" w:rsidRDefault="00A54509" w:rsidP="00A54509">
      <w:pPr>
        <w:pStyle w:val="stavy"/>
        <w:rPr>
          <w:rFonts w:ascii="Times New Roman" w:hAnsi="Times New Roman" w:cs="Times New Roman"/>
          <w:sz w:val="24"/>
          <w:szCs w:val="24"/>
        </w:rPr>
      </w:pPr>
      <w:r w:rsidRPr="001E3AB8">
        <w:rPr>
          <w:rFonts w:ascii="Times New Roman" w:hAnsi="Times New Roman" w:cs="Times New Roman"/>
          <w:sz w:val="24"/>
          <w:szCs w:val="24"/>
        </w:rPr>
        <w:t>Výzkumné centrum uspořádalo s podporou projektů, ve spolupráci s dalšími partnery násled</w:t>
      </w:r>
      <w:r w:rsidR="00A215DB" w:rsidRPr="001E3AB8">
        <w:rPr>
          <w:rFonts w:ascii="Times New Roman" w:hAnsi="Times New Roman" w:cs="Times New Roman"/>
          <w:sz w:val="24"/>
          <w:szCs w:val="24"/>
        </w:rPr>
        <w:t>ující  v roce 2020 konferenci</w:t>
      </w:r>
    </w:p>
    <w:p w:rsidR="00A215DB" w:rsidRPr="001E3AB8" w:rsidRDefault="00A215DB" w:rsidP="00A54509">
      <w:pPr>
        <w:pStyle w:val="stavy"/>
        <w:rPr>
          <w:rFonts w:ascii="Times New Roman" w:hAnsi="Times New Roman" w:cs="Times New Roman"/>
          <w:sz w:val="24"/>
          <w:szCs w:val="24"/>
        </w:rPr>
      </w:pPr>
      <w:r w:rsidRPr="001E3AB8">
        <w:rPr>
          <w:rFonts w:ascii="Times New Roman" w:hAnsi="Times New Roman" w:cs="Times New Roman"/>
          <w:sz w:val="24"/>
          <w:szCs w:val="24"/>
        </w:rPr>
        <w:lastRenderedPageBreak/>
        <w:t xml:space="preserve">Opavský kongres 1820/2020, která s mezinárodní účastí proběhla vzhledem k epidemiologické situaci on-line 11. listopadu 2020. Jejími organizátory byli PhDr. M. </w:t>
      </w:r>
      <w:proofErr w:type="spellStart"/>
      <w:r w:rsidRPr="001E3AB8">
        <w:rPr>
          <w:rFonts w:ascii="Times New Roman" w:hAnsi="Times New Roman" w:cs="Times New Roman"/>
          <w:sz w:val="24"/>
          <w:szCs w:val="24"/>
        </w:rPr>
        <w:t>Hochel</w:t>
      </w:r>
      <w:proofErr w:type="spellEnd"/>
      <w:r w:rsidRPr="001E3AB8">
        <w:rPr>
          <w:rFonts w:ascii="Times New Roman" w:hAnsi="Times New Roman" w:cs="Times New Roman"/>
          <w:sz w:val="24"/>
          <w:szCs w:val="24"/>
        </w:rPr>
        <w:t>, Ph.D. a doc. Mgr. Martin Pelc, Ph.D.</w:t>
      </w:r>
    </w:p>
    <w:p w:rsidR="00A54509" w:rsidRPr="001E3AB8" w:rsidRDefault="00A54509" w:rsidP="00A54509">
      <w:pPr>
        <w:pStyle w:val="stavy"/>
        <w:rPr>
          <w:rFonts w:ascii="Times New Roman" w:hAnsi="Times New Roman" w:cs="Times New Roman"/>
          <w:sz w:val="24"/>
          <w:szCs w:val="24"/>
        </w:rPr>
      </w:pPr>
      <w:r w:rsidRPr="001E3AB8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4916FA" w:rsidRPr="001E3AB8" w:rsidRDefault="00A54509" w:rsidP="00A54509">
      <w:pPr>
        <w:pStyle w:val="stavy"/>
        <w:rPr>
          <w:rFonts w:ascii="Times New Roman" w:hAnsi="Times New Roman" w:cs="Times New Roman"/>
          <w:b/>
          <w:sz w:val="24"/>
          <w:szCs w:val="24"/>
        </w:rPr>
      </w:pPr>
      <w:r w:rsidRPr="001E3AB8">
        <w:rPr>
          <w:rFonts w:ascii="Times New Roman" w:hAnsi="Times New Roman" w:cs="Times New Roman"/>
          <w:b/>
          <w:sz w:val="24"/>
          <w:szCs w:val="24"/>
        </w:rPr>
        <w:t>Mezinárodní spolupráce</w:t>
      </w:r>
    </w:p>
    <w:p w:rsidR="00A54509" w:rsidRPr="001E3AB8" w:rsidRDefault="004916FA" w:rsidP="00A54509">
      <w:pPr>
        <w:pStyle w:val="stavy"/>
        <w:rPr>
          <w:rFonts w:ascii="Times New Roman" w:hAnsi="Times New Roman" w:cs="Times New Roman"/>
          <w:b/>
          <w:sz w:val="24"/>
          <w:szCs w:val="24"/>
        </w:rPr>
      </w:pPr>
      <w:r w:rsidRPr="001E3AB8">
        <w:rPr>
          <w:rFonts w:ascii="Times New Roman" w:hAnsi="Times New Roman" w:cs="Times New Roman"/>
          <w:sz w:val="24"/>
          <w:szCs w:val="24"/>
        </w:rPr>
        <w:t xml:space="preserve"> Vzhledem k epidemiologické situaci nebylo možno organizovat žádné přednášky zahraničních spolupracovníků na Slezské univerzitě, totéž platí i o realizaci většiny výjezdů do zahraničí. Přesto se někteří členové týmu zúčastnili mezinárodních konferencí: </w:t>
      </w:r>
      <w:r w:rsidR="00A54509" w:rsidRPr="001E3A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D75" w:rsidRPr="001E3AB8" w:rsidRDefault="00A54509" w:rsidP="009560B0">
      <w:pPr>
        <w:pStyle w:val="stavy"/>
        <w:rPr>
          <w:rFonts w:ascii="Times New Roman" w:hAnsi="Times New Roman" w:cs="Times New Roman"/>
          <w:sz w:val="24"/>
          <w:szCs w:val="24"/>
        </w:rPr>
      </w:pPr>
      <w:r w:rsidRPr="001E3AB8">
        <w:rPr>
          <w:rFonts w:ascii="Times New Roman" w:hAnsi="Times New Roman" w:cs="Times New Roman"/>
          <w:sz w:val="24"/>
          <w:szCs w:val="24"/>
        </w:rPr>
        <w:t>prof. PhDr. Zdeněk Jirásek, CSc</w:t>
      </w:r>
      <w:r w:rsidR="004916FA" w:rsidRPr="001E3AB8">
        <w:rPr>
          <w:rFonts w:ascii="Times New Roman" w:hAnsi="Times New Roman" w:cs="Times New Roman"/>
          <w:sz w:val="24"/>
          <w:szCs w:val="24"/>
        </w:rPr>
        <w:t>. – mezinárodní konference Zločinnost a bezpečnost v historii Katovic, Katovice 8. – 10. 9. 2020, referát Katovice v reflexi policejního ředitelství Moravská Ostrava</w:t>
      </w:r>
      <w:r w:rsidR="00312D75" w:rsidRPr="001E3AB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23758" w:rsidRPr="001E3AB8" w:rsidRDefault="00312D75" w:rsidP="00023758">
      <w:pPr>
        <w:pStyle w:val="stavy"/>
        <w:rPr>
          <w:rFonts w:ascii="Times New Roman" w:hAnsi="Times New Roman" w:cs="Times New Roman"/>
          <w:sz w:val="24"/>
          <w:szCs w:val="24"/>
        </w:rPr>
      </w:pPr>
      <w:r w:rsidRPr="001E3AB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E3AB8">
        <w:rPr>
          <w:rFonts w:ascii="Times New Roman" w:hAnsi="Times New Roman" w:cs="Times New Roman"/>
          <w:sz w:val="24"/>
          <w:szCs w:val="24"/>
        </w:rPr>
        <w:t>Cololloguium</w:t>
      </w:r>
      <w:proofErr w:type="spellEnd"/>
      <w:r w:rsidRPr="001E3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B8">
        <w:rPr>
          <w:rFonts w:ascii="Times New Roman" w:hAnsi="Times New Roman" w:cs="Times New Roman"/>
          <w:sz w:val="24"/>
          <w:szCs w:val="24"/>
        </w:rPr>
        <w:t>Opole</w:t>
      </w:r>
      <w:proofErr w:type="spellEnd"/>
      <w:r w:rsidRPr="001E3AB8">
        <w:rPr>
          <w:rFonts w:ascii="Times New Roman" w:hAnsi="Times New Roman" w:cs="Times New Roman"/>
          <w:sz w:val="24"/>
          <w:szCs w:val="24"/>
        </w:rPr>
        <w:t xml:space="preserve"> 2020, Opolí 24. 11. 2020 formou on-line, referát Česko – německé vztahy po roce 1990 v příhraničních oblastech. </w:t>
      </w:r>
    </w:p>
    <w:p w:rsidR="00312D75" w:rsidRPr="001E3AB8" w:rsidRDefault="00023758" w:rsidP="00023758">
      <w:pPr>
        <w:pStyle w:val="stavy"/>
        <w:rPr>
          <w:rFonts w:ascii="Times New Roman" w:hAnsi="Times New Roman" w:cs="Times New Roman"/>
          <w:sz w:val="24"/>
          <w:szCs w:val="24"/>
        </w:rPr>
      </w:pPr>
      <w:r w:rsidRPr="001E3AB8">
        <w:rPr>
          <w:rFonts w:ascii="Times New Roman" w:hAnsi="Times New Roman" w:cs="Times New Roman"/>
          <w:sz w:val="24"/>
          <w:szCs w:val="24"/>
        </w:rPr>
        <w:t>PhDr. Marian HOCHEL, Ph.D. – spolupráce s </w:t>
      </w:r>
      <w:proofErr w:type="spellStart"/>
      <w:r w:rsidRPr="001E3AB8">
        <w:rPr>
          <w:rFonts w:ascii="Times New Roman" w:hAnsi="Times New Roman" w:cs="Times New Roman"/>
          <w:sz w:val="24"/>
          <w:szCs w:val="24"/>
        </w:rPr>
        <w:t>Napoleonic</w:t>
      </w:r>
      <w:proofErr w:type="spellEnd"/>
      <w:r w:rsidRPr="001E3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B8">
        <w:rPr>
          <w:rFonts w:ascii="Times New Roman" w:hAnsi="Times New Roman" w:cs="Times New Roman"/>
          <w:sz w:val="24"/>
          <w:szCs w:val="24"/>
        </w:rPr>
        <w:t>Socety</w:t>
      </w:r>
      <w:proofErr w:type="spellEnd"/>
      <w:r w:rsidRPr="001E3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B8">
        <w:rPr>
          <w:rFonts w:ascii="Times New Roman" w:hAnsi="Times New Roman" w:cs="Times New Roman"/>
          <w:sz w:val="24"/>
          <w:szCs w:val="24"/>
        </w:rPr>
        <w:t>Mantreál</w:t>
      </w:r>
      <w:proofErr w:type="spellEnd"/>
      <w:r w:rsidRPr="001E3AB8">
        <w:rPr>
          <w:rFonts w:ascii="Times New Roman" w:hAnsi="Times New Roman" w:cs="Times New Roman"/>
          <w:sz w:val="24"/>
          <w:szCs w:val="24"/>
        </w:rPr>
        <w:t>, vypracován referát na její mezinárodní kongres ve Va</w:t>
      </w:r>
      <w:r w:rsidR="001E3AB8">
        <w:rPr>
          <w:rFonts w:ascii="Times New Roman" w:hAnsi="Times New Roman" w:cs="Times New Roman"/>
          <w:sz w:val="24"/>
          <w:szCs w:val="24"/>
        </w:rPr>
        <w:t>ršavě – v důsledku</w:t>
      </w:r>
      <w:r w:rsidRPr="001E3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B8">
        <w:rPr>
          <w:rFonts w:ascii="Times New Roman" w:hAnsi="Times New Roman" w:cs="Times New Roman"/>
          <w:sz w:val="24"/>
          <w:szCs w:val="24"/>
        </w:rPr>
        <w:t>covidu</w:t>
      </w:r>
      <w:proofErr w:type="spellEnd"/>
      <w:r w:rsidRPr="001E3AB8">
        <w:rPr>
          <w:rFonts w:ascii="Times New Roman" w:hAnsi="Times New Roman" w:cs="Times New Roman"/>
          <w:sz w:val="24"/>
          <w:szCs w:val="24"/>
        </w:rPr>
        <w:t xml:space="preserve"> však akce zrušena.</w:t>
      </w:r>
      <w:r w:rsidR="00312D75" w:rsidRPr="001E3AB8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312D75" w:rsidRPr="001E3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839EF"/>
    <w:multiLevelType w:val="hybridMultilevel"/>
    <w:tmpl w:val="AE3491D0"/>
    <w:lvl w:ilvl="0" w:tplc="61CEA4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11665"/>
    <w:multiLevelType w:val="multilevel"/>
    <w:tmpl w:val="CC66FA8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509"/>
    <w:rsid w:val="00023758"/>
    <w:rsid w:val="001E3AB8"/>
    <w:rsid w:val="00312D75"/>
    <w:rsid w:val="004916FA"/>
    <w:rsid w:val="008C0E7B"/>
    <w:rsid w:val="009560B0"/>
    <w:rsid w:val="00A215DB"/>
    <w:rsid w:val="00A54509"/>
    <w:rsid w:val="00A71B0B"/>
    <w:rsid w:val="00DD643F"/>
    <w:rsid w:val="00F552D2"/>
    <w:rsid w:val="00F75E7F"/>
    <w:rsid w:val="00F8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CDF23"/>
  <w15:docId w15:val="{8FB24571-C2C6-4C1D-9C17-6E39C0848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uiPriority w:val="1"/>
    <w:qFormat/>
    <w:rsid w:val="00A54509"/>
    <w:pPr>
      <w:keepNext/>
      <w:numPr>
        <w:numId w:val="1"/>
      </w:numPr>
      <w:pBdr>
        <w:top w:val="single" w:sz="24" w:space="0" w:color="2E74B5" w:themeColor="accent5" w:themeShade="BF"/>
        <w:left w:val="single" w:sz="24" w:space="0" w:color="2E74B5" w:themeColor="accent5" w:themeShade="BF"/>
        <w:bottom w:val="single" w:sz="24" w:space="0" w:color="2E74B5" w:themeColor="accent5" w:themeShade="BF"/>
        <w:right w:val="single" w:sz="24" w:space="0" w:color="2E74B5" w:themeColor="accent5" w:themeShade="BF"/>
      </w:pBdr>
      <w:shd w:val="clear" w:color="auto" w:fill="2E74B5" w:themeFill="accent5" w:themeFillShade="BF"/>
      <w:spacing w:before="120" w:after="60" w:line="240" w:lineRule="auto"/>
      <w:ind w:left="431" w:hanging="431"/>
      <w:jc w:val="both"/>
      <w:outlineLvl w:val="0"/>
    </w:pPr>
    <w:rPr>
      <w:rFonts w:eastAsiaTheme="minorEastAsia"/>
      <w:caps/>
      <w:color w:val="FFFFFF" w:themeColor="background1"/>
      <w:spacing w:val="15"/>
    </w:rPr>
  </w:style>
  <w:style w:type="paragraph" w:styleId="Nadpis2">
    <w:name w:val="heading 2"/>
    <w:aliases w:val="Nadpis R2"/>
    <w:basedOn w:val="Normln"/>
    <w:next w:val="Normln"/>
    <w:link w:val="Nadpis2Char"/>
    <w:autoRedefine/>
    <w:uiPriority w:val="1"/>
    <w:unhideWhenUsed/>
    <w:qFormat/>
    <w:rsid w:val="00A54509"/>
    <w:pPr>
      <w:keepNext/>
      <w:numPr>
        <w:ilvl w:val="1"/>
        <w:numId w:val="1"/>
      </w:numPr>
      <w:pBdr>
        <w:top w:val="single" w:sz="24" w:space="0" w:color="BDD6EE" w:themeColor="accent5" w:themeTint="66"/>
        <w:left w:val="single" w:sz="24" w:space="0" w:color="BDD6EE" w:themeColor="accent5" w:themeTint="66"/>
        <w:bottom w:val="single" w:sz="24" w:space="0" w:color="BDD6EE" w:themeColor="accent5" w:themeTint="66"/>
        <w:right w:val="single" w:sz="24" w:space="0" w:color="BDD6EE" w:themeColor="accent5" w:themeTint="66"/>
      </w:pBdr>
      <w:shd w:val="clear" w:color="auto" w:fill="BDD6EE" w:themeFill="accent5" w:themeFillTint="66"/>
      <w:spacing w:after="0" w:line="240" w:lineRule="auto"/>
      <w:jc w:val="both"/>
      <w:outlineLvl w:val="1"/>
    </w:pPr>
    <w:rPr>
      <w:rFonts w:eastAsia="Calibri"/>
      <w:caps/>
      <w:noProof/>
      <w:spacing w:val="15"/>
      <w:szCs w:val="24"/>
      <w:lang w:eastAsia="cs-CZ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A54509"/>
    <w:pPr>
      <w:keepNext/>
      <w:numPr>
        <w:ilvl w:val="2"/>
        <w:numId w:val="1"/>
      </w:numPr>
      <w:pBdr>
        <w:top w:val="single" w:sz="6" w:space="2" w:color="1F4E79" w:themeColor="accent5" w:themeShade="80"/>
      </w:pBdr>
      <w:spacing w:before="360" w:after="0" w:line="240" w:lineRule="auto"/>
      <w:jc w:val="both"/>
      <w:outlineLvl w:val="2"/>
    </w:pPr>
    <w:rPr>
      <w:rFonts w:eastAsiaTheme="minorEastAsia"/>
      <w:caps/>
      <w:color w:val="2E74B5" w:themeColor="accent5" w:themeShade="BF"/>
      <w:spacing w:val="15"/>
      <w:sz w:val="20"/>
      <w:szCs w:val="20"/>
    </w:rPr>
  </w:style>
  <w:style w:type="paragraph" w:styleId="Nadpis4">
    <w:name w:val="heading 4"/>
    <w:basedOn w:val="Normln"/>
    <w:next w:val="Normln"/>
    <w:link w:val="Nadpis4Char"/>
    <w:unhideWhenUsed/>
    <w:rsid w:val="00A54509"/>
    <w:pPr>
      <w:numPr>
        <w:ilvl w:val="3"/>
        <w:numId w:val="1"/>
      </w:numPr>
      <w:pBdr>
        <w:top w:val="dotted" w:sz="6" w:space="2" w:color="4472C4" w:themeColor="accent1"/>
      </w:pBdr>
      <w:spacing w:before="200" w:after="0" w:line="240" w:lineRule="auto"/>
      <w:jc w:val="both"/>
      <w:outlineLvl w:val="3"/>
    </w:pPr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paragraph" w:styleId="Nadpis5">
    <w:name w:val="heading 5"/>
    <w:basedOn w:val="Normln"/>
    <w:next w:val="Normln"/>
    <w:link w:val="Nadpis5Char"/>
    <w:unhideWhenUsed/>
    <w:rsid w:val="00A54509"/>
    <w:pPr>
      <w:numPr>
        <w:ilvl w:val="4"/>
        <w:numId w:val="1"/>
      </w:numPr>
      <w:pBdr>
        <w:bottom w:val="single" w:sz="6" w:space="1" w:color="4472C4" w:themeColor="accent1"/>
      </w:pBdr>
      <w:spacing w:before="200" w:after="0" w:line="240" w:lineRule="auto"/>
      <w:jc w:val="both"/>
      <w:outlineLvl w:val="4"/>
    </w:pPr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paragraph" w:styleId="Nadpis6">
    <w:name w:val="heading 6"/>
    <w:basedOn w:val="Normln"/>
    <w:next w:val="Normln"/>
    <w:link w:val="Nadpis6Char"/>
    <w:unhideWhenUsed/>
    <w:rsid w:val="00A54509"/>
    <w:pPr>
      <w:numPr>
        <w:ilvl w:val="5"/>
        <w:numId w:val="1"/>
      </w:numPr>
      <w:pBdr>
        <w:bottom w:val="dotted" w:sz="6" w:space="1" w:color="4472C4" w:themeColor="accent1"/>
      </w:pBdr>
      <w:spacing w:before="200" w:after="0" w:line="240" w:lineRule="auto"/>
      <w:jc w:val="both"/>
      <w:outlineLvl w:val="5"/>
    </w:pPr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paragraph" w:styleId="Nadpis7">
    <w:name w:val="heading 7"/>
    <w:basedOn w:val="Normln"/>
    <w:next w:val="Normln"/>
    <w:link w:val="Nadpis7Char"/>
    <w:unhideWhenUsed/>
    <w:rsid w:val="00A54509"/>
    <w:pPr>
      <w:numPr>
        <w:ilvl w:val="6"/>
        <w:numId w:val="1"/>
      </w:numPr>
      <w:spacing w:before="200" w:after="0" w:line="240" w:lineRule="auto"/>
      <w:jc w:val="both"/>
      <w:outlineLvl w:val="6"/>
    </w:pPr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paragraph" w:styleId="Nadpis8">
    <w:name w:val="heading 8"/>
    <w:basedOn w:val="Normln"/>
    <w:next w:val="Normln"/>
    <w:link w:val="Nadpis8Char"/>
    <w:semiHidden/>
    <w:unhideWhenUsed/>
    <w:rsid w:val="00A54509"/>
    <w:pPr>
      <w:numPr>
        <w:ilvl w:val="7"/>
        <w:numId w:val="1"/>
      </w:numPr>
      <w:spacing w:before="200" w:after="0" w:line="240" w:lineRule="auto"/>
      <w:jc w:val="both"/>
      <w:outlineLvl w:val="7"/>
    </w:pPr>
    <w:rPr>
      <w:rFonts w:eastAsiaTheme="minorEastAsia"/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A54509"/>
    <w:pPr>
      <w:numPr>
        <w:ilvl w:val="8"/>
        <w:numId w:val="1"/>
      </w:numPr>
      <w:spacing w:before="200" w:after="0" w:line="240" w:lineRule="auto"/>
      <w:jc w:val="both"/>
      <w:outlineLvl w:val="8"/>
    </w:pPr>
    <w:rPr>
      <w:rFonts w:eastAsiaTheme="minorEastAsia"/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A54509"/>
    <w:rPr>
      <w:rFonts w:eastAsiaTheme="minorEastAsia"/>
      <w:caps/>
      <w:color w:val="FFFFFF" w:themeColor="background1"/>
      <w:spacing w:val="15"/>
      <w:shd w:val="clear" w:color="auto" w:fill="2E74B5" w:themeFill="accent5" w:themeFillShade="BF"/>
    </w:rPr>
  </w:style>
  <w:style w:type="character" w:customStyle="1" w:styleId="Nadpis2Char">
    <w:name w:val="Nadpis 2 Char"/>
    <w:aliases w:val="Nadpis R2 Char"/>
    <w:basedOn w:val="Standardnpsmoodstavce"/>
    <w:link w:val="Nadpis2"/>
    <w:uiPriority w:val="1"/>
    <w:rsid w:val="00A54509"/>
    <w:rPr>
      <w:rFonts w:eastAsia="Calibri"/>
      <w:caps/>
      <w:noProof/>
      <w:spacing w:val="15"/>
      <w:szCs w:val="24"/>
      <w:shd w:val="clear" w:color="auto" w:fill="BDD6EE" w:themeFill="accent5" w:themeFillTint="6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54509"/>
    <w:rPr>
      <w:rFonts w:eastAsiaTheme="minorEastAsia"/>
      <w:caps/>
      <w:color w:val="2E74B5" w:themeColor="accent5" w:themeShade="BF"/>
      <w:spacing w:val="15"/>
      <w:sz w:val="20"/>
      <w:szCs w:val="20"/>
    </w:rPr>
  </w:style>
  <w:style w:type="character" w:customStyle="1" w:styleId="Nadpis4Char">
    <w:name w:val="Nadpis 4 Char"/>
    <w:basedOn w:val="Standardnpsmoodstavce"/>
    <w:link w:val="Nadpis4"/>
    <w:rsid w:val="00A54509"/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character" w:customStyle="1" w:styleId="Nadpis5Char">
    <w:name w:val="Nadpis 5 Char"/>
    <w:basedOn w:val="Standardnpsmoodstavce"/>
    <w:link w:val="Nadpis5"/>
    <w:rsid w:val="00A54509"/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character" w:customStyle="1" w:styleId="Nadpis6Char">
    <w:name w:val="Nadpis 6 Char"/>
    <w:basedOn w:val="Standardnpsmoodstavce"/>
    <w:link w:val="Nadpis6"/>
    <w:rsid w:val="00A54509"/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character" w:customStyle="1" w:styleId="Nadpis7Char">
    <w:name w:val="Nadpis 7 Char"/>
    <w:basedOn w:val="Standardnpsmoodstavce"/>
    <w:link w:val="Nadpis7"/>
    <w:rsid w:val="00A54509"/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character" w:customStyle="1" w:styleId="Nadpis8Char">
    <w:name w:val="Nadpis 8 Char"/>
    <w:basedOn w:val="Standardnpsmoodstavce"/>
    <w:link w:val="Nadpis8"/>
    <w:semiHidden/>
    <w:rsid w:val="00A54509"/>
    <w:rPr>
      <w:rFonts w:eastAsiaTheme="minorEastAsia"/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semiHidden/>
    <w:rsid w:val="00A54509"/>
    <w:rPr>
      <w:rFonts w:eastAsiaTheme="minorEastAsia"/>
      <w:i/>
      <w:iCs/>
      <w:caps/>
      <w:spacing w:val="10"/>
      <w:sz w:val="18"/>
      <w:szCs w:val="18"/>
    </w:rPr>
  </w:style>
  <w:style w:type="paragraph" w:customStyle="1" w:styleId="stavy">
    <w:name w:val="ústavy"/>
    <w:basedOn w:val="Normln"/>
    <w:link w:val="stavyChar"/>
    <w:qFormat/>
    <w:rsid w:val="00A54509"/>
    <w:pPr>
      <w:autoSpaceDE w:val="0"/>
      <w:autoSpaceDN w:val="0"/>
      <w:spacing w:after="0" w:line="240" w:lineRule="auto"/>
      <w:jc w:val="both"/>
      <w:outlineLvl w:val="0"/>
    </w:pPr>
    <w:rPr>
      <w:rFonts w:ascii="Calibri" w:eastAsia="Calibri" w:hAnsi="Calibri" w:cs="Calibri"/>
      <w:bCs/>
      <w:sz w:val="18"/>
      <w:szCs w:val="20"/>
      <w:lang w:eastAsia="cs-CZ" w:bidi="cs-CZ"/>
    </w:rPr>
  </w:style>
  <w:style w:type="character" w:customStyle="1" w:styleId="stavyChar">
    <w:name w:val="ústavy Char"/>
    <w:basedOn w:val="Standardnpsmoodstavce"/>
    <w:link w:val="stavy"/>
    <w:rsid w:val="00A54509"/>
    <w:rPr>
      <w:rFonts w:ascii="Calibri" w:eastAsia="Calibri" w:hAnsi="Calibri" w:cs="Calibri"/>
      <w:bCs/>
      <w:sz w:val="18"/>
      <w:szCs w:val="20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465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Čápová</dc:creator>
  <cp:lastModifiedBy>ber0002</cp:lastModifiedBy>
  <cp:revision>8</cp:revision>
  <dcterms:created xsi:type="dcterms:W3CDTF">2021-03-21T14:41:00Z</dcterms:created>
  <dcterms:modified xsi:type="dcterms:W3CDTF">2021-03-25T09:31:00Z</dcterms:modified>
</cp:coreProperties>
</file>