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F91E2" w14:textId="77777777" w:rsidR="006157F0" w:rsidRPr="006157F0" w:rsidRDefault="006157F0" w:rsidP="006157F0">
      <w:pPr>
        <w:keepNext/>
        <w:numPr>
          <w:ilvl w:val="1"/>
          <w:numId w:val="0"/>
        </w:numPr>
        <w:pBdr>
          <w:top w:val="single" w:sz="24" w:space="0" w:color="95BBE1"/>
          <w:left w:val="single" w:sz="24" w:space="0" w:color="95BBE1"/>
          <w:bottom w:val="single" w:sz="24" w:space="0" w:color="95BBE1"/>
          <w:right w:val="single" w:sz="24" w:space="0" w:color="95BBE1"/>
        </w:pBdr>
        <w:shd w:val="clear" w:color="auto" w:fill="95BBE1"/>
        <w:spacing w:after="120" w:line="240" w:lineRule="auto"/>
        <w:ind w:left="578" w:hanging="578"/>
        <w:jc w:val="both"/>
        <w:outlineLvl w:val="1"/>
        <w:rPr>
          <w:rFonts w:ascii="Calibri" w:eastAsia="Calibri" w:hAnsi="Calibri" w:cs="Times New Roman"/>
          <w:caps/>
          <w:noProof/>
          <w:spacing w:val="15"/>
          <w:szCs w:val="24"/>
          <w:highlight w:val="yellow"/>
          <w:lang w:eastAsia="cs-CZ"/>
        </w:rPr>
      </w:pPr>
      <w:r w:rsidRPr="006157F0">
        <w:rPr>
          <w:rFonts w:ascii="Calibri" w:eastAsia="Calibri" w:hAnsi="Calibri" w:cs="Times New Roman"/>
          <w:caps/>
          <w:noProof/>
          <w:spacing w:val="15"/>
          <w:szCs w:val="24"/>
          <w:lang w:eastAsia="cs-CZ"/>
        </w:rPr>
        <w:t xml:space="preserve"> </w:t>
      </w:r>
      <w:bookmarkStart w:id="0" w:name="_Toc132375828"/>
      <w:r w:rsidRPr="006157F0">
        <w:rPr>
          <w:rFonts w:ascii="Calibri" w:eastAsia="Calibri" w:hAnsi="Calibri" w:cs="Times New Roman"/>
          <w:caps/>
          <w:noProof/>
          <w:spacing w:val="15"/>
          <w:szCs w:val="24"/>
          <w:lang w:eastAsia="cs-CZ"/>
        </w:rPr>
        <w:t>Výzkumné centrum pro soudobé dějiny, historickou paměť a kulturní dějiny (1800–2000)</w:t>
      </w:r>
      <w:bookmarkEnd w:id="0"/>
    </w:p>
    <w:p w14:paraId="1A7C7833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sz w:val="18"/>
          <w:szCs w:val="20"/>
          <w:lang w:eastAsia="cs-CZ" w:bidi="cs-CZ"/>
        </w:rPr>
      </w:pPr>
      <w:r w:rsidRPr="00C70987">
        <w:rPr>
          <w:rFonts w:ascii="Calibri" w:eastAsia="Calibri" w:hAnsi="Calibri" w:cs="Calibri"/>
          <w:b/>
          <w:bCs/>
          <w:sz w:val="18"/>
          <w:szCs w:val="20"/>
          <w:lang w:eastAsia="cs-CZ" w:bidi="cs-CZ"/>
        </w:rPr>
        <w:t>Stav výzkumných pracovníků</w:t>
      </w:r>
    </w:p>
    <w:p w14:paraId="341C01FD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sz w:val="18"/>
          <w:szCs w:val="20"/>
          <w:lang w:eastAsia="cs-CZ" w:bidi="cs-CZ"/>
        </w:rPr>
      </w:pPr>
    </w:p>
    <w:p w14:paraId="31850900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20"/>
          <w:lang w:eastAsia="cs-CZ" w:bidi="cs-CZ"/>
        </w:rPr>
      </w:pP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>Vedoucí centra:</w:t>
      </w: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ab/>
      </w: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ab/>
      </w: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ab/>
        <w:t>prof. PhDr. Zdeněk Jirásek, CSc.</w:t>
      </w:r>
    </w:p>
    <w:p w14:paraId="57B7006B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20"/>
          <w:lang w:eastAsia="cs-CZ" w:bidi="cs-CZ"/>
        </w:rPr>
      </w:pP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>Tajemnice:</w:t>
      </w: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ab/>
      </w: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ab/>
      </w: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ab/>
        <w:t>Zuzana Bergrová</w:t>
      </w:r>
    </w:p>
    <w:p w14:paraId="2297E449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20"/>
          <w:lang w:eastAsia="cs-CZ" w:bidi="cs-CZ"/>
        </w:rPr>
      </w:pP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 xml:space="preserve">Tajemník – doktorand: </w:t>
      </w: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ab/>
      </w: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ab/>
        <w:t xml:space="preserve">Mgr. Tomáš </w:t>
      </w:r>
      <w:proofErr w:type="spellStart"/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>Krömer</w:t>
      </w:r>
      <w:proofErr w:type="spellEnd"/>
    </w:p>
    <w:p w14:paraId="381D8F13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20"/>
          <w:lang w:eastAsia="cs-CZ" w:bidi="cs-CZ"/>
        </w:rPr>
      </w:pPr>
    </w:p>
    <w:p w14:paraId="61069B79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20"/>
          <w:lang w:eastAsia="cs-CZ" w:bidi="cs-CZ"/>
        </w:rPr>
      </w:pP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>Výzkumný tým:</w:t>
      </w: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ab/>
      </w: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ab/>
        <w:t xml:space="preserve">   </w:t>
      </w: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ab/>
        <w:t>prof. PhDr. Jiří Knapík, PhD.</w:t>
      </w:r>
    </w:p>
    <w:p w14:paraId="55876D69" w14:textId="77777777" w:rsidR="006157F0" w:rsidRPr="00C70987" w:rsidRDefault="006157F0" w:rsidP="006157F0">
      <w:pPr>
        <w:autoSpaceDE w:val="0"/>
        <w:autoSpaceDN w:val="0"/>
        <w:spacing w:after="0" w:line="240" w:lineRule="auto"/>
        <w:ind w:left="2835"/>
        <w:jc w:val="both"/>
        <w:outlineLvl w:val="0"/>
        <w:rPr>
          <w:rFonts w:ascii="Calibri" w:eastAsia="Calibri" w:hAnsi="Calibri" w:cs="Calibri"/>
          <w:bCs/>
          <w:sz w:val="18"/>
          <w:szCs w:val="20"/>
          <w:lang w:eastAsia="cs-CZ" w:bidi="cs-CZ"/>
        </w:rPr>
      </w:pP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 xml:space="preserve">PhDr. Marian </w:t>
      </w:r>
      <w:proofErr w:type="spellStart"/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>Hochel</w:t>
      </w:r>
      <w:proofErr w:type="spellEnd"/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 xml:space="preserve">, Ph.D. </w:t>
      </w:r>
    </w:p>
    <w:p w14:paraId="477D4A08" w14:textId="77777777" w:rsidR="006157F0" w:rsidRPr="00C70987" w:rsidRDefault="006157F0" w:rsidP="006157F0">
      <w:pPr>
        <w:autoSpaceDE w:val="0"/>
        <w:autoSpaceDN w:val="0"/>
        <w:spacing w:after="0" w:line="240" w:lineRule="auto"/>
        <w:ind w:left="2835"/>
        <w:jc w:val="both"/>
        <w:outlineLvl w:val="0"/>
        <w:rPr>
          <w:rFonts w:ascii="Calibri" w:eastAsia="Calibri" w:hAnsi="Calibri" w:cs="Calibri"/>
          <w:bCs/>
          <w:sz w:val="18"/>
          <w:szCs w:val="20"/>
          <w:lang w:eastAsia="cs-CZ" w:bidi="cs-CZ"/>
        </w:rPr>
      </w:pP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>PhDr. Karla Vymětalová, Ph.D.</w:t>
      </w:r>
    </w:p>
    <w:p w14:paraId="2C8DFC89" w14:textId="77777777" w:rsidR="006157F0" w:rsidRPr="00C70987" w:rsidRDefault="006157F0" w:rsidP="006157F0">
      <w:pPr>
        <w:autoSpaceDE w:val="0"/>
        <w:autoSpaceDN w:val="0"/>
        <w:spacing w:after="0" w:line="240" w:lineRule="auto"/>
        <w:ind w:left="2835"/>
        <w:jc w:val="both"/>
        <w:outlineLvl w:val="0"/>
        <w:rPr>
          <w:rFonts w:ascii="Calibri" w:eastAsia="Calibri" w:hAnsi="Calibri" w:cs="Calibri"/>
          <w:bCs/>
          <w:sz w:val="18"/>
          <w:szCs w:val="20"/>
          <w:lang w:eastAsia="cs-CZ" w:bidi="cs-CZ"/>
        </w:rPr>
      </w:pP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>doc. Mgr. Martin Pelc, Ph.D.</w:t>
      </w:r>
    </w:p>
    <w:p w14:paraId="5E1DCF43" w14:textId="77777777" w:rsidR="006157F0" w:rsidRPr="00C70987" w:rsidRDefault="006157F0" w:rsidP="006157F0">
      <w:pPr>
        <w:autoSpaceDE w:val="0"/>
        <w:autoSpaceDN w:val="0"/>
        <w:spacing w:after="0" w:line="240" w:lineRule="auto"/>
        <w:ind w:left="2835"/>
        <w:jc w:val="both"/>
        <w:outlineLvl w:val="0"/>
        <w:rPr>
          <w:rFonts w:ascii="Calibri" w:eastAsia="Calibri" w:hAnsi="Calibri" w:cs="Calibri"/>
          <w:bCs/>
          <w:sz w:val="18"/>
          <w:szCs w:val="20"/>
          <w:lang w:eastAsia="cs-CZ" w:bidi="cs-CZ"/>
        </w:rPr>
      </w:pP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>Mgr. et Bc. Miloš Zapletal, Ph.D.</w:t>
      </w:r>
    </w:p>
    <w:p w14:paraId="38A51FB9" w14:textId="77777777" w:rsidR="006157F0" w:rsidRPr="00C70987" w:rsidRDefault="006157F0" w:rsidP="006157F0">
      <w:pPr>
        <w:autoSpaceDE w:val="0"/>
        <w:autoSpaceDN w:val="0"/>
        <w:spacing w:after="0" w:line="240" w:lineRule="auto"/>
        <w:ind w:left="2835"/>
        <w:jc w:val="both"/>
        <w:outlineLvl w:val="0"/>
        <w:rPr>
          <w:rFonts w:ascii="Calibri" w:eastAsia="Calibri" w:hAnsi="Calibri" w:cs="Calibri"/>
          <w:bCs/>
          <w:sz w:val="18"/>
          <w:szCs w:val="20"/>
          <w:lang w:eastAsia="cs-CZ" w:bidi="cs-CZ"/>
        </w:rPr>
      </w:pPr>
    </w:p>
    <w:p w14:paraId="31BEC2A4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20"/>
          <w:lang w:eastAsia="cs-CZ" w:bidi="cs-CZ"/>
        </w:rPr>
      </w:pPr>
      <w:r w:rsidRPr="00C70987">
        <w:rPr>
          <w:rFonts w:ascii="Calibri" w:eastAsia="Calibri" w:hAnsi="Calibri" w:cs="Calibri"/>
          <w:bCs/>
          <w:sz w:val="18"/>
          <w:szCs w:val="20"/>
          <w:lang w:eastAsia="cs-CZ" w:bidi="cs-CZ"/>
        </w:rPr>
        <w:tab/>
      </w:r>
    </w:p>
    <w:p w14:paraId="7E3DDD86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18"/>
          <w:lang w:eastAsia="cs-CZ" w:bidi="cs-CZ"/>
        </w:rPr>
      </w:pPr>
      <w:r w:rsidRPr="00C70987">
        <w:rPr>
          <w:rFonts w:ascii="Calibri" w:eastAsia="Calibri" w:hAnsi="Calibri" w:cs="Calibri"/>
          <w:b/>
          <w:bCs/>
          <w:sz w:val="18"/>
          <w:szCs w:val="18"/>
          <w:lang w:eastAsia="cs-CZ" w:bidi="cs-CZ"/>
        </w:rPr>
        <w:t>Spolupracovníci:</w:t>
      </w:r>
      <w:r w:rsidRPr="00C70987">
        <w:rPr>
          <w:rFonts w:ascii="Calibri" w:eastAsia="Calibri" w:hAnsi="Calibri" w:cs="Calibri"/>
          <w:bCs/>
          <w:sz w:val="18"/>
          <w:szCs w:val="18"/>
          <w:lang w:eastAsia="cs-CZ" w:bidi="cs-CZ"/>
        </w:rPr>
        <w:t xml:space="preserve"> Personálně je výzkumné centrum tvořeno vědeckými pracovníky a pedagogy z pracovišť Filozoficko-přírodovědecké fakulty v Opavě.  Na jeho činnosti se v rámci konkrétních badatelských týmů podílí odborníci z dalších historicky a společenskovědně zaměřených pracovišť Slezské univerzity v Opavě a externí domácí i zahraniční odborníci. </w:t>
      </w:r>
    </w:p>
    <w:p w14:paraId="2668569E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18"/>
          <w:lang w:eastAsia="cs-CZ" w:bidi="cs-CZ"/>
        </w:rPr>
      </w:pPr>
      <w:r w:rsidRPr="00C70987">
        <w:rPr>
          <w:rFonts w:ascii="Calibri" w:eastAsia="Calibri" w:hAnsi="Calibri" w:cs="Calibri"/>
          <w:bCs/>
          <w:sz w:val="18"/>
          <w:szCs w:val="18"/>
          <w:lang w:eastAsia="cs-CZ" w:bidi="cs-CZ"/>
        </w:rPr>
        <w:t xml:space="preserve">Do vědecko-výzkumné činnosti výzkumného centra jsou zapojeni studenti doktorského a magisterského stupně. </w:t>
      </w:r>
    </w:p>
    <w:p w14:paraId="0BCFA579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18"/>
          <w:lang w:eastAsia="cs-CZ" w:bidi="cs-CZ"/>
        </w:rPr>
      </w:pPr>
    </w:p>
    <w:p w14:paraId="380BBDAB" w14:textId="77777777" w:rsidR="006157F0" w:rsidRPr="00C70987" w:rsidRDefault="006157F0" w:rsidP="006157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eastAsia="cs-CZ" w:bidi="cs-CZ"/>
        </w:rPr>
      </w:pPr>
      <w:r w:rsidRPr="00C70987">
        <w:rPr>
          <w:rFonts w:ascii="Calibri" w:eastAsia="Calibri" w:hAnsi="Calibri" w:cs="Calibri"/>
          <w:b/>
          <w:bCs/>
          <w:sz w:val="18"/>
          <w:szCs w:val="18"/>
          <w:lang w:eastAsia="cs-CZ" w:bidi="cs-CZ"/>
        </w:rPr>
        <w:t>Vědecko-výzkumná činnost</w:t>
      </w:r>
    </w:p>
    <w:p w14:paraId="35781121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18"/>
          <w:lang w:eastAsia="cs-CZ" w:bidi="cs-CZ"/>
        </w:rPr>
      </w:pPr>
      <w:r w:rsidRPr="00C70987">
        <w:rPr>
          <w:rFonts w:ascii="Calibri" w:eastAsia="Calibri" w:hAnsi="Calibri" w:cs="Calibri"/>
          <w:bCs/>
          <w:sz w:val="18"/>
          <w:szCs w:val="18"/>
          <w:lang w:eastAsia="cs-CZ" w:bidi="cs-CZ"/>
        </w:rPr>
        <w:t>Výzkumné centrum pro soudobé dějiny, historickou paměť a kulturní dědictví (1800–2000) se zaměřuje na výzkum a doprovodnou činnost ve třech modulech:</w:t>
      </w:r>
    </w:p>
    <w:p w14:paraId="5A35E7D1" w14:textId="77777777" w:rsidR="006157F0" w:rsidRPr="00C70987" w:rsidRDefault="006157F0" w:rsidP="006157F0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jc w:val="both"/>
        <w:outlineLvl w:val="0"/>
        <w:rPr>
          <w:rFonts w:ascii="Calibri" w:eastAsia="Calibri" w:hAnsi="Calibri" w:cs="Calibri"/>
          <w:bCs/>
          <w:sz w:val="18"/>
          <w:szCs w:val="18"/>
          <w:lang w:eastAsia="cs-CZ" w:bidi="cs-CZ"/>
        </w:rPr>
      </w:pPr>
      <w:r w:rsidRPr="00C70987">
        <w:rPr>
          <w:rFonts w:ascii="Calibri" w:eastAsia="Calibri" w:hAnsi="Calibri" w:cs="Calibri"/>
          <w:bCs/>
          <w:sz w:val="18"/>
          <w:szCs w:val="18"/>
          <w:lang w:eastAsia="cs-CZ" w:bidi="cs-CZ"/>
        </w:rPr>
        <w:t>Historie 19. a 20. století: Výzkum se bude dotýkat politických a hospodářských dějin a interetnických vztahů se zřetelem ke Slezsku a česko-německému či česko-polskému pohraničí. Akcent bude rovněž položen na výzkum životního stylu a každodennosti ve 20. století.</w:t>
      </w:r>
    </w:p>
    <w:p w14:paraId="610B2C0B" w14:textId="77777777" w:rsidR="006157F0" w:rsidRPr="00C70987" w:rsidRDefault="006157F0" w:rsidP="006157F0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jc w:val="both"/>
        <w:outlineLvl w:val="0"/>
        <w:rPr>
          <w:rFonts w:ascii="Calibri" w:eastAsia="Calibri" w:hAnsi="Calibri" w:cs="Calibri"/>
          <w:bCs/>
          <w:sz w:val="18"/>
          <w:szCs w:val="18"/>
          <w:lang w:eastAsia="cs-CZ" w:bidi="cs-CZ"/>
        </w:rPr>
      </w:pPr>
      <w:r w:rsidRPr="00C70987">
        <w:rPr>
          <w:rFonts w:ascii="Calibri" w:eastAsia="Calibri" w:hAnsi="Calibri" w:cs="Calibri"/>
          <w:bCs/>
          <w:sz w:val="18"/>
          <w:szCs w:val="18"/>
          <w:lang w:eastAsia="cs-CZ" w:bidi="cs-CZ"/>
        </w:rPr>
        <w:t>Kulturní dědictví: Sledována bude problematika dějin umění se zvláštním zřetelem ke Slezsku a k severní Moravě. Budou doplňovány některé sbírky a pořizovány edice.</w:t>
      </w:r>
    </w:p>
    <w:p w14:paraId="04A58A26" w14:textId="77777777" w:rsidR="006157F0" w:rsidRPr="00C70987" w:rsidRDefault="006157F0" w:rsidP="006157F0">
      <w:pPr>
        <w:numPr>
          <w:ilvl w:val="0"/>
          <w:numId w:val="1"/>
        </w:numPr>
        <w:autoSpaceDE w:val="0"/>
        <w:autoSpaceDN w:val="0"/>
        <w:spacing w:after="0" w:line="240" w:lineRule="auto"/>
        <w:ind w:left="426" w:hanging="284"/>
        <w:jc w:val="both"/>
        <w:outlineLvl w:val="0"/>
        <w:rPr>
          <w:rFonts w:ascii="Calibri" w:eastAsia="Calibri" w:hAnsi="Calibri" w:cs="Calibri"/>
          <w:bCs/>
          <w:sz w:val="18"/>
          <w:szCs w:val="18"/>
          <w:lang w:eastAsia="cs-CZ" w:bidi="cs-CZ"/>
        </w:rPr>
      </w:pPr>
      <w:r w:rsidRPr="00C70987">
        <w:rPr>
          <w:rFonts w:ascii="Calibri" w:eastAsia="Calibri" w:hAnsi="Calibri" w:cs="Calibri"/>
          <w:bCs/>
          <w:sz w:val="18"/>
          <w:szCs w:val="18"/>
          <w:lang w:eastAsia="cs-CZ" w:bidi="cs-CZ"/>
        </w:rPr>
        <w:t>Historická paměť: Výzkum byl zaměřen především na problematiku orální historie, muzejnictví a některé otázky ochrany památek a přírody.</w:t>
      </w:r>
    </w:p>
    <w:p w14:paraId="5DB199B6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18"/>
          <w:lang w:eastAsia="cs-CZ" w:bidi="cs-CZ"/>
        </w:rPr>
      </w:pPr>
    </w:p>
    <w:p w14:paraId="0162C705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eastAsia="cs-CZ" w:bidi="cs-CZ"/>
        </w:rPr>
      </w:pPr>
      <w:r w:rsidRPr="00C70987">
        <w:rPr>
          <w:rFonts w:ascii="Calibri" w:eastAsia="Calibri" w:hAnsi="Calibri" w:cs="Calibri"/>
          <w:b/>
          <w:bCs/>
          <w:sz w:val="18"/>
          <w:szCs w:val="18"/>
          <w:lang w:eastAsia="cs-CZ" w:bidi="cs-CZ"/>
        </w:rPr>
        <w:t>Projektová činnost</w:t>
      </w:r>
    </w:p>
    <w:p w14:paraId="4579AD82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18"/>
          <w:lang w:eastAsia="cs-CZ" w:bidi="cs-CZ"/>
        </w:rPr>
      </w:pPr>
      <w:r w:rsidRPr="00C70987">
        <w:rPr>
          <w:rFonts w:ascii="Calibri" w:eastAsia="Calibri" w:hAnsi="Calibri" w:cs="Calibri"/>
          <w:bCs/>
          <w:sz w:val="18"/>
          <w:szCs w:val="18"/>
          <w:lang w:eastAsia="cs-CZ" w:bidi="cs-CZ"/>
        </w:rPr>
        <w:t>Členové centra se individuálně podíleli na řešení Institucionálního plánu Slezské univerzity v Opavě a na dalších projektech (viz domovské stánky ústavu, fakulty, výzkumného centra).</w:t>
      </w:r>
    </w:p>
    <w:p w14:paraId="680231E3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18"/>
          <w:lang w:eastAsia="cs-CZ" w:bidi="cs-CZ"/>
        </w:rPr>
      </w:pPr>
    </w:p>
    <w:p w14:paraId="3740B8B8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eastAsia="cs-CZ" w:bidi="cs-CZ"/>
        </w:rPr>
      </w:pPr>
      <w:r w:rsidRPr="00C70987">
        <w:rPr>
          <w:rFonts w:ascii="Calibri" w:eastAsia="Calibri" w:hAnsi="Calibri" w:cs="Calibri"/>
          <w:b/>
          <w:bCs/>
          <w:sz w:val="18"/>
          <w:szCs w:val="18"/>
          <w:lang w:eastAsia="cs-CZ" w:bidi="cs-CZ"/>
        </w:rPr>
        <w:t>Publikační činnost</w:t>
      </w:r>
    </w:p>
    <w:p w14:paraId="48FB29DC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18"/>
          <w:lang w:eastAsia="cs-CZ" w:bidi="cs-CZ"/>
        </w:rPr>
      </w:pPr>
      <w:r w:rsidRPr="00C70987">
        <w:rPr>
          <w:rFonts w:ascii="Calibri" w:eastAsia="Calibri" w:hAnsi="Calibri" w:cs="Calibri"/>
          <w:bCs/>
          <w:sz w:val="18"/>
          <w:szCs w:val="18"/>
          <w:lang w:eastAsia="cs-CZ" w:bidi="cs-CZ"/>
        </w:rPr>
        <w:t>Výsledky odborné činnosti členů a spolupracovníků výzkumného centra (viz domovské stránky ústavu, výzkumného centra).</w:t>
      </w:r>
    </w:p>
    <w:p w14:paraId="6681AD8B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18"/>
          <w:lang w:eastAsia="cs-CZ" w:bidi="cs-CZ"/>
        </w:rPr>
      </w:pPr>
    </w:p>
    <w:p w14:paraId="17EB986C" w14:textId="77777777" w:rsidR="006157F0" w:rsidRPr="00C70987" w:rsidRDefault="006157F0" w:rsidP="006157F0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eastAsia="cs-CZ" w:bidi="cs-CZ"/>
        </w:rPr>
      </w:pPr>
      <w:r w:rsidRPr="00C70987">
        <w:rPr>
          <w:rFonts w:ascii="Calibri" w:eastAsia="Calibri" w:hAnsi="Calibri" w:cs="Calibri"/>
          <w:b/>
          <w:bCs/>
          <w:sz w:val="18"/>
          <w:szCs w:val="18"/>
          <w:lang w:eastAsia="cs-CZ" w:bidi="cs-CZ"/>
        </w:rPr>
        <w:t>Výběr nejdůležitějších vědeckých konferencí</w:t>
      </w:r>
    </w:p>
    <w:p w14:paraId="4443226E" w14:textId="4C011D9B" w:rsidR="006157F0" w:rsidRPr="00E04D0F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eastAsia="Calibri" w:cstheme="minorHAnsi"/>
          <w:bCs/>
          <w:sz w:val="18"/>
          <w:szCs w:val="18"/>
          <w:lang w:eastAsia="cs-CZ" w:bidi="cs-CZ"/>
        </w:rPr>
      </w:pPr>
      <w:r w:rsidRPr="00E04D0F">
        <w:rPr>
          <w:rFonts w:eastAsia="Calibri" w:cstheme="minorHAnsi"/>
          <w:bCs/>
          <w:sz w:val="18"/>
          <w:szCs w:val="18"/>
          <w:lang w:eastAsia="cs-CZ" w:bidi="cs-CZ"/>
        </w:rPr>
        <w:t>Výzkumné centrum uspořádalo</w:t>
      </w:r>
      <w:r w:rsidR="00C70987" w:rsidRPr="00E04D0F">
        <w:rPr>
          <w:rFonts w:eastAsia="Calibri" w:cstheme="minorHAnsi"/>
          <w:bCs/>
          <w:sz w:val="18"/>
          <w:szCs w:val="18"/>
          <w:lang w:eastAsia="cs-CZ" w:bidi="cs-CZ"/>
        </w:rPr>
        <w:t xml:space="preserve"> mezinárodní kolokvium </w:t>
      </w:r>
      <w:proofErr w:type="spellStart"/>
      <w:r w:rsidR="00E04D0F" w:rsidRPr="00E04D0F">
        <w:rPr>
          <w:rFonts w:cstheme="minorHAnsi"/>
          <w:sz w:val="18"/>
          <w:szCs w:val="18"/>
        </w:rPr>
        <w:t>Quidquid</w:t>
      </w:r>
      <w:proofErr w:type="spellEnd"/>
      <w:r w:rsidR="00E04D0F" w:rsidRPr="00E04D0F">
        <w:rPr>
          <w:rFonts w:cstheme="minorHAnsi"/>
          <w:sz w:val="18"/>
          <w:szCs w:val="18"/>
        </w:rPr>
        <w:t xml:space="preserve"> </w:t>
      </w:r>
      <w:proofErr w:type="spellStart"/>
      <w:r w:rsidR="00E04D0F" w:rsidRPr="00E04D0F">
        <w:rPr>
          <w:rFonts w:cstheme="minorHAnsi"/>
          <w:sz w:val="18"/>
          <w:szCs w:val="18"/>
        </w:rPr>
        <w:t>discis</w:t>
      </w:r>
      <w:proofErr w:type="spellEnd"/>
      <w:r w:rsidR="00E04D0F" w:rsidRPr="00E04D0F">
        <w:rPr>
          <w:rFonts w:cstheme="minorHAnsi"/>
          <w:sz w:val="18"/>
          <w:szCs w:val="18"/>
        </w:rPr>
        <w:t xml:space="preserve">, </w:t>
      </w:r>
      <w:proofErr w:type="spellStart"/>
      <w:r w:rsidR="00E04D0F" w:rsidRPr="00E04D0F">
        <w:rPr>
          <w:rFonts w:cstheme="minorHAnsi"/>
          <w:sz w:val="18"/>
          <w:szCs w:val="18"/>
        </w:rPr>
        <w:t>tibi</w:t>
      </w:r>
      <w:proofErr w:type="spellEnd"/>
      <w:r w:rsidR="00E04D0F" w:rsidRPr="00E04D0F">
        <w:rPr>
          <w:rFonts w:cstheme="minorHAnsi"/>
          <w:sz w:val="18"/>
          <w:szCs w:val="18"/>
        </w:rPr>
        <w:t xml:space="preserve"> </w:t>
      </w:r>
      <w:proofErr w:type="spellStart"/>
      <w:r w:rsidR="00E04D0F" w:rsidRPr="00E04D0F">
        <w:rPr>
          <w:rFonts w:cstheme="minorHAnsi"/>
          <w:sz w:val="18"/>
          <w:szCs w:val="18"/>
        </w:rPr>
        <w:t>discis</w:t>
      </w:r>
      <w:proofErr w:type="spellEnd"/>
      <w:r w:rsidR="00E04D0F" w:rsidRPr="00E04D0F">
        <w:rPr>
          <w:rFonts w:cstheme="minorHAnsi"/>
          <w:sz w:val="18"/>
          <w:szCs w:val="18"/>
        </w:rPr>
        <w:t>.</w:t>
      </w:r>
      <w:r w:rsidR="00E04D0F" w:rsidRPr="00E04D0F">
        <w:rPr>
          <w:rFonts w:eastAsia="Calibri" w:cstheme="minorHAnsi"/>
          <w:bCs/>
          <w:sz w:val="18"/>
          <w:szCs w:val="18"/>
          <w:lang w:eastAsia="cs-CZ" w:bidi="cs-CZ"/>
        </w:rPr>
        <w:t xml:space="preserve"> </w:t>
      </w:r>
      <w:r w:rsidRPr="00E04D0F">
        <w:rPr>
          <w:rFonts w:eastAsia="Calibri" w:cstheme="minorHAnsi"/>
          <w:bCs/>
          <w:sz w:val="18"/>
          <w:szCs w:val="18"/>
          <w:lang w:eastAsia="cs-CZ" w:bidi="cs-CZ"/>
        </w:rPr>
        <w:t xml:space="preserve">Jejím organizátorem byla PhDr. Karla Vymětalová, Ph.D. </w:t>
      </w:r>
      <w:r w:rsidR="00E04D0F" w:rsidRPr="00E04D0F">
        <w:rPr>
          <w:rFonts w:eastAsia="Calibri" w:cstheme="minorHAnsi"/>
          <w:bCs/>
          <w:sz w:val="18"/>
          <w:szCs w:val="18"/>
          <w:lang w:eastAsia="cs-CZ" w:bidi="cs-CZ"/>
        </w:rPr>
        <w:t>Kolokvium proběhlo ve dnech 7. – 8. 12. 2023.</w:t>
      </w:r>
    </w:p>
    <w:p w14:paraId="5E8C9C78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eastAsia="cs-CZ" w:bidi="cs-CZ"/>
        </w:rPr>
      </w:pPr>
    </w:p>
    <w:p w14:paraId="535B7E82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sz w:val="18"/>
          <w:szCs w:val="18"/>
          <w:lang w:eastAsia="cs-CZ" w:bidi="cs-CZ"/>
        </w:rPr>
      </w:pPr>
      <w:r w:rsidRPr="00C70987">
        <w:rPr>
          <w:rFonts w:ascii="Calibri" w:eastAsia="Calibri" w:hAnsi="Calibri" w:cs="Calibri"/>
          <w:b/>
          <w:bCs/>
          <w:sz w:val="18"/>
          <w:szCs w:val="18"/>
          <w:lang w:eastAsia="cs-CZ" w:bidi="cs-CZ"/>
        </w:rPr>
        <w:t>Mezinárodní spolupráce</w:t>
      </w:r>
    </w:p>
    <w:p w14:paraId="78113609" w14:textId="481BACCE" w:rsidR="006157F0" w:rsidRPr="00C70987" w:rsidRDefault="00E04D0F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20"/>
          <w:lang w:eastAsia="cs-CZ" w:bidi="cs-CZ"/>
        </w:rPr>
      </w:pPr>
      <w:r>
        <w:rPr>
          <w:rFonts w:ascii="Calibri" w:eastAsia="Calibri" w:hAnsi="Calibri" w:cs="Calibri"/>
          <w:bCs/>
          <w:sz w:val="18"/>
          <w:szCs w:val="20"/>
          <w:lang w:eastAsia="cs-CZ" w:bidi="cs-CZ"/>
        </w:rPr>
        <w:t>Spolupráce s vysokoškolskými a vědeckými institucemi v Rakousku, na Slovenku, v Polsku, v Německu, v Itálii.</w:t>
      </w:r>
    </w:p>
    <w:p w14:paraId="4752FE4A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20"/>
          <w:lang w:eastAsia="cs-CZ" w:bidi="cs-CZ"/>
        </w:rPr>
      </w:pPr>
    </w:p>
    <w:p w14:paraId="55F24302" w14:textId="706F60D6" w:rsidR="006157F0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sz w:val="18"/>
          <w:szCs w:val="20"/>
          <w:lang w:eastAsia="cs-CZ" w:bidi="cs-CZ"/>
        </w:rPr>
      </w:pPr>
      <w:r w:rsidRPr="00C70987">
        <w:rPr>
          <w:rFonts w:ascii="Calibri" w:eastAsia="Calibri" w:hAnsi="Calibri" w:cs="Calibri"/>
          <w:b/>
          <w:bCs/>
          <w:sz w:val="18"/>
          <w:szCs w:val="20"/>
          <w:lang w:eastAsia="cs-CZ" w:bidi="cs-CZ"/>
        </w:rPr>
        <w:t>Aktivní účast na konferencích</w:t>
      </w:r>
    </w:p>
    <w:p w14:paraId="7BE2F3AA" w14:textId="5AB9109E" w:rsidR="00E30E76" w:rsidRPr="00E30E76" w:rsidRDefault="00E30E76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Cs/>
          <w:sz w:val="18"/>
          <w:szCs w:val="20"/>
          <w:lang w:eastAsia="cs-CZ" w:bidi="cs-CZ"/>
        </w:rPr>
      </w:pPr>
      <w:r w:rsidRPr="00E30E76">
        <w:rPr>
          <w:rFonts w:ascii="Calibri" w:eastAsia="Calibri" w:hAnsi="Calibri" w:cs="Calibri"/>
          <w:bCs/>
          <w:sz w:val="18"/>
          <w:szCs w:val="20"/>
          <w:lang w:eastAsia="cs-CZ" w:bidi="cs-CZ"/>
        </w:rPr>
        <w:t>Pracovníci centra</w:t>
      </w:r>
      <w:r>
        <w:rPr>
          <w:rFonts w:ascii="Calibri" w:eastAsia="Calibri" w:hAnsi="Calibri" w:cs="Calibri"/>
          <w:bCs/>
          <w:sz w:val="18"/>
          <w:szCs w:val="20"/>
          <w:lang w:eastAsia="cs-CZ" w:bidi="cs-CZ"/>
        </w:rPr>
        <w:t xml:space="preserve"> se zúčastnili 12 vědeckých konferencí v České republice i v zahraničí (Velká Británie, Polsko). Detailní přehled je uveden v textu, který se týká  Ústavu historických věd. Totéž platí i o zachycení nejrůznějších funkcí v odborné i pedagogické sféře, řešení grantových úkolů, publikačních výstupů apod.</w:t>
      </w:r>
      <w:bookmarkStart w:id="1" w:name="_GoBack"/>
      <w:bookmarkEnd w:id="1"/>
    </w:p>
    <w:p w14:paraId="4A0193AB" w14:textId="77777777" w:rsidR="006157F0" w:rsidRPr="00C70987" w:rsidRDefault="006157F0" w:rsidP="006157F0">
      <w:pPr>
        <w:autoSpaceDE w:val="0"/>
        <w:autoSpaceDN w:val="0"/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sz w:val="18"/>
          <w:szCs w:val="20"/>
          <w:lang w:eastAsia="cs-CZ" w:bidi="cs-CZ"/>
        </w:rPr>
      </w:pPr>
    </w:p>
    <w:p w14:paraId="775BF538" w14:textId="77777777" w:rsidR="00DB034F" w:rsidRDefault="00DB034F"/>
    <w:sectPr w:rsidR="00DB0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839EF"/>
    <w:multiLevelType w:val="hybridMultilevel"/>
    <w:tmpl w:val="AE3491D0"/>
    <w:lvl w:ilvl="0" w:tplc="61CEA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4F"/>
    <w:rsid w:val="006157F0"/>
    <w:rsid w:val="00A64383"/>
    <w:rsid w:val="00C70987"/>
    <w:rsid w:val="00DB034F"/>
    <w:rsid w:val="00E04D0F"/>
    <w:rsid w:val="00E3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0E2F"/>
  <w15:chartTrackingRefBased/>
  <w15:docId w15:val="{84794416-DFDB-4361-AB34-E56B6231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Dedek</dc:creator>
  <cp:keywords/>
  <dc:description/>
  <cp:lastModifiedBy>ber0002</cp:lastModifiedBy>
  <cp:revision>5</cp:revision>
  <dcterms:created xsi:type="dcterms:W3CDTF">2024-04-09T11:39:00Z</dcterms:created>
  <dcterms:modified xsi:type="dcterms:W3CDTF">2024-05-14T07:02:00Z</dcterms:modified>
</cp:coreProperties>
</file>